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BC7F8">
      <w:pPr>
        <w:spacing w:line="560" w:lineRule="exact"/>
        <w:jc w:val="center"/>
        <w:rPr>
          <w:rFonts w:hint="eastAsia" w:ascii="方正小标宋简体" w:hAnsi="方正小标宋简体" w:eastAsia="方正小标宋简体" w:cs="方正小标宋简体"/>
          <w:i w:val="0"/>
          <w:caps w:val="0"/>
          <w:color w:val="333333"/>
          <w:spacing w:val="0"/>
          <w:sz w:val="32"/>
          <w:szCs w:val="32"/>
          <w:lang w:val="en-US" w:eastAsia="zh-CN"/>
        </w:rPr>
      </w:pPr>
      <w:r>
        <w:rPr>
          <w:rFonts w:hint="eastAsia" w:ascii="方正小标宋简体" w:hAnsi="方正小标宋简体" w:eastAsia="方正小标宋简体" w:cs="方正小标宋简体"/>
          <w:i w:val="0"/>
          <w:caps w:val="0"/>
          <w:color w:val="333333"/>
          <w:spacing w:val="0"/>
          <w:sz w:val="32"/>
          <w:szCs w:val="32"/>
          <w:lang w:val="en-US" w:eastAsia="zh-CN"/>
        </w:rPr>
        <w:t>崇阳县审计局本级2025年部门预算公开说明</w:t>
      </w:r>
    </w:p>
    <w:p w14:paraId="1D5C9B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i w:val="0"/>
          <w:caps w:val="0"/>
          <w:color w:val="333333"/>
          <w:spacing w:val="0"/>
          <w:sz w:val="36"/>
          <w:szCs w:val="36"/>
          <w:lang w:val="en-US" w:eastAsia="zh-CN"/>
        </w:rPr>
      </w:pPr>
    </w:p>
    <w:p w14:paraId="30237F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目  录</w:t>
      </w:r>
    </w:p>
    <w:p w14:paraId="5B45E3B1">
      <w:pPr>
        <w:pStyle w:val="5"/>
        <w:keepNext w:val="0"/>
        <w:keepLines w:val="0"/>
        <w:pageBreakBefore w:val="0"/>
        <w:kinsoku/>
        <w:wordWrap/>
        <w:overflowPunct/>
        <w:topLinePunct w:val="0"/>
        <w:autoSpaceDE/>
        <w:autoSpaceDN/>
        <w:bidi w:val="0"/>
        <w:adjustRightInd/>
        <w:snapToGrid/>
        <w:spacing w:line="480" w:lineRule="exact"/>
        <w:ind w:left="0" w:leftChars="0" w:firstLine="640" w:firstLineChars="200"/>
        <w:textAlignment w:val="auto"/>
        <w:rPr>
          <w:rFonts w:hint="eastAsia" w:ascii="楷体_GB2312" w:hAnsi="楷体_GB2312" w:eastAsia="楷体_GB2312" w:cs="楷体_GB2312"/>
          <w:i w:val="0"/>
          <w:caps w:val="0"/>
          <w:color w:val="333333"/>
          <w:spacing w:val="0"/>
          <w:kern w:val="0"/>
          <w:sz w:val="32"/>
          <w:szCs w:val="32"/>
          <w:lang w:val="en-US" w:eastAsia="zh-CN" w:bidi="ar"/>
        </w:rPr>
      </w:pPr>
      <w:r>
        <w:rPr>
          <w:rFonts w:hint="eastAsia" w:ascii="楷体_GB2312" w:hAnsi="楷体_GB2312" w:eastAsia="楷体_GB2312" w:cs="楷体_GB2312"/>
          <w:i w:val="0"/>
          <w:caps w:val="0"/>
          <w:color w:val="333333"/>
          <w:spacing w:val="0"/>
          <w:kern w:val="0"/>
          <w:sz w:val="32"/>
          <w:szCs w:val="32"/>
          <w:lang w:val="en-US" w:eastAsia="zh-CN" w:bidi="ar"/>
        </w:rPr>
        <w:t>第一部分 单位概况</w:t>
      </w:r>
    </w:p>
    <w:p w14:paraId="7A9DD760">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（一）主要职能</w:t>
      </w:r>
    </w:p>
    <w:p w14:paraId="57C65584">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（二）机构设置</w:t>
      </w:r>
    </w:p>
    <w:p w14:paraId="63A95314">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（三）人员情况</w:t>
      </w:r>
    </w:p>
    <w:p w14:paraId="6052DC89">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（四）年度主要工作任务及目标</w:t>
      </w:r>
    </w:p>
    <w:p w14:paraId="30DE8AA8">
      <w:pPr>
        <w:pStyle w:val="5"/>
        <w:keepNext w:val="0"/>
        <w:keepLines w:val="0"/>
        <w:pageBreakBefore w:val="0"/>
        <w:numPr>
          <w:ilvl w:val="0"/>
          <w:numId w:val="0"/>
        </w:numPr>
        <w:kinsoku/>
        <w:wordWrap/>
        <w:overflowPunct/>
        <w:topLinePunct w:val="0"/>
        <w:autoSpaceDE/>
        <w:autoSpaceDN/>
        <w:bidi w:val="0"/>
        <w:adjustRightInd/>
        <w:snapToGrid/>
        <w:spacing w:line="480" w:lineRule="exact"/>
        <w:ind w:left="640" w:leftChars="0"/>
        <w:jc w:val="lef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（五）部门预算单位构成</w:t>
      </w:r>
    </w:p>
    <w:p w14:paraId="171B66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i w:val="0"/>
          <w:caps w:val="0"/>
          <w:color w:val="333333"/>
          <w:spacing w:val="0"/>
          <w:sz w:val="32"/>
          <w:szCs w:val="32"/>
        </w:rPr>
        <w:t>第</w:t>
      </w:r>
      <w:r>
        <w:rPr>
          <w:rFonts w:hint="eastAsia" w:ascii="楷体_GB2312" w:hAnsi="楷体_GB2312" w:eastAsia="楷体_GB2312" w:cs="楷体_GB2312"/>
          <w:i w:val="0"/>
          <w:caps w:val="0"/>
          <w:color w:val="333333"/>
          <w:spacing w:val="0"/>
          <w:sz w:val="32"/>
          <w:szCs w:val="32"/>
          <w:lang w:eastAsia="zh-CN"/>
        </w:rPr>
        <w:t>二</w:t>
      </w:r>
      <w:r>
        <w:rPr>
          <w:rFonts w:hint="eastAsia" w:ascii="楷体_GB2312" w:hAnsi="楷体_GB2312" w:eastAsia="楷体_GB2312" w:cs="楷体_GB2312"/>
          <w:i w:val="0"/>
          <w:caps w:val="0"/>
          <w:color w:val="333333"/>
          <w:spacing w:val="0"/>
          <w:sz w:val="32"/>
          <w:szCs w:val="32"/>
        </w:rPr>
        <w:t xml:space="preserve">部分 </w:t>
      </w:r>
      <w:r>
        <w:rPr>
          <w:rFonts w:hint="eastAsia" w:ascii="楷体_GB2312" w:hAnsi="楷体_GB2312" w:eastAsia="楷体_GB2312" w:cs="楷体_GB2312"/>
          <w:i w:val="0"/>
          <w:caps w:val="0"/>
          <w:color w:val="333333"/>
          <w:spacing w:val="0"/>
          <w:sz w:val="32"/>
          <w:szCs w:val="32"/>
          <w:lang w:eastAsia="zh-CN"/>
        </w:rPr>
        <w:t>2025</w:t>
      </w:r>
      <w:r>
        <w:rPr>
          <w:rFonts w:hint="eastAsia" w:ascii="楷体_GB2312" w:hAnsi="楷体_GB2312" w:eastAsia="楷体_GB2312" w:cs="楷体_GB2312"/>
          <w:i w:val="0"/>
          <w:caps w:val="0"/>
          <w:color w:val="333333"/>
          <w:spacing w:val="0"/>
          <w:sz w:val="32"/>
          <w:szCs w:val="32"/>
        </w:rPr>
        <w:t>年部门预算编制情况及说明</w:t>
      </w:r>
    </w:p>
    <w:p w14:paraId="0AF701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（一）预算收支安排及增减变化情况说明</w:t>
      </w:r>
    </w:p>
    <w:p w14:paraId="28B57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（二）机关运行经费安排及增减变化情况说明</w:t>
      </w:r>
    </w:p>
    <w:p w14:paraId="62B050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（三）“三公”经费安排及增减变化情况说明</w:t>
      </w:r>
    </w:p>
    <w:p w14:paraId="7B3BED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（四）政府采购预算安排及增减变化情况说明</w:t>
      </w:r>
    </w:p>
    <w:p w14:paraId="1C903D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（五）国有资产占用及增减变化情况说明</w:t>
      </w:r>
    </w:p>
    <w:p w14:paraId="591C08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（六）政府性基金预算支出情况说明</w:t>
      </w:r>
    </w:p>
    <w:p w14:paraId="68BE35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（七）2025年部门预算绩效情况说明</w:t>
      </w:r>
    </w:p>
    <w:p w14:paraId="7F166275">
      <w:pPr>
        <w:spacing w:line="560" w:lineRule="exact"/>
        <w:ind w:firstLine="640" w:firstLineChars="200"/>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eastAsia="zh-CN"/>
        </w:rPr>
        <w:t>（八）</w:t>
      </w:r>
      <w:r>
        <w:rPr>
          <w:rFonts w:hint="eastAsia" w:ascii="仿宋_GB2312" w:hAnsi="仿宋_GB2312" w:eastAsia="仿宋_GB2312" w:cs="仿宋_GB2312"/>
          <w:sz w:val="32"/>
          <w:szCs w:val="32"/>
          <w:highlight w:val="none"/>
          <w:lang w:eastAsia="zh-CN"/>
        </w:rPr>
        <w:t>政府债务情况说明</w:t>
      </w:r>
    </w:p>
    <w:p w14:paraId="24040260">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30" w:leftChars="0" w:right="0" w:rightChars="0" w:firstLineChars="0"/>
        <w:jc w:val="both"/>
        <w:textAlignment w:val="auto"/>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i w:val="0"/>
          <w:caps w:val="0"/>
          <w:color w:val="333333"/>
          <w:spacing w:val="0"/>
          <w:sz w:val="32"/>
          <w:szCs w:val="32"/>
        </w:rPr>
        <w:t>名词解释</w:t>
      </w:r>
    </w:p>
    <w:p w14:paraId="06D232EC">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30" w:leftChars="0" w:right="0" w:rightChars="0" w:firstLineChars="0"/>
        <w:jc w:val="both"/>
        <w:textAlignment w:val="auto"/>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i w:val="0"/>
          <w:caps w:val="0"/>
          <w:color w:val="333333"/>
          <w:spacing w:val="0"/>
          <w:sz w:val="32"/>
          <w:szCs w:val="32"/>
          <w:lang w:eastAsia="zh-CN"/>
        </w:rPr>
        <w:t>2025</w:t>
      </w:r>
      <w:r>
        <w:rPr>
          <w:rFonts w:hint="eastAsia" w:ascii="楷体_GB2312" w:hAnsi="楷体_GB2312" w:eastAsia="楷体_GB2312" w:cs="楷体_GB2312"/>
          <w:i w:val="0"/>
          <w:caps w:val="0"/>
          <w:color w:val="333333"/>
          <w:spacing w:val="0"/>
          <w:sz w:val="32"/>
          <w:szCs w:val="32"/>
        </w:rPr>
        <w:t>年部门预算</w:t>
      </w:r>
      <w:r>
        <w:rPr>
          <w:rFonts w:hint="eastAsia" w:ascii="楷体_GB2312" w:hAnsi="楷体_GB2312" w:eastAsia="楷体_GB2312" w:cs="楷体_GB2312"/>
          <w:i w:val="0"/>
          <w:caps w:val="0"/>
          <w:color w:val="333333"/>
          <w:spacing w:val="0"/>
          <w:sz w:val="32"/>
          <w:szCs w:val="32"/>
          <w:lang w:eastAsia="zh-CN"/>
        </w:rPr>
        <w:t>公开</w:t>
      </w:r>
      <w:r>
        <w:rPr>
          <w:rFonts w:hint="eastAsia" w:ascii="楷体_GB2312" w:hAnsi="楷体_GB2312" w:eastAsia="楷体_GB2312" w:cs="楷体_GB2312"/>
          <w:i w:val="0"/>
          <w:caps w:val="0"/>
          <w:color w:val="333333"/>
          <w:spacing w:val="0"/>
          <w:sz w:val="32"/>
          <w:szCs w:val="32"/>
        </w:rPr>
        <w:t>表</w:t>
      </w:r>
    </w:p>
    <w:p w14:paraId="27E01E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（一）部门收支总表</w:t>
      </w:r>
    </w:p>
    <w:p w14:paraId="661467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（二）部门收入总表</w:t>
      </w:r>
    </w:p>
    <w:p w14:paraId="0DD6F7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（三）部门支出总表</w:t>
      </w:r>
    </w:p>
    <w:p w14:paraId="524B9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（四）财政拨款收支总表</w:t>
      </w:r>
    </w:p>
    <w:p w14:paraId="5C89D4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（五）一般公共预算支出表</w:t>
      </w:r>
    </w:p>
    <w:p w14:paraId="325445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（六）一般公共预算基本支出表</w:t>
      </w:r>
    </w:p>
    <w:p w14:paraId="706426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（七）一般公共预算“三公”经费支出表</w:t>
      </w:r>
    </w:p>
    <w:p w14:paraId="4C0357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（八）政府性基金预算支出表</w:t>
      </w:r>
    </w:p>
    <w:p w14:paraId="6B448B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（九）项目支出表</w:t>
      </w:r>
    </w:p>
    <w:p w14:paraId="367C1F1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30" w:leftChars="0" w:right="0" w:rightChars="0" w:firstLine="640" w:firstLineChars="200"/>
        <w:jc w:val="both"/>
        <w:textAlignment w:val="auto"/>
        <w:rPr>
          <w:rFonts w:hint="eastAsia" w:ascii="楷体_GB2312" w:hAnsi="楷体_GB2312" w:eastAsia="楷体_GB2312" w:cs="楷体_GB2312"/>
          <w:i w:val="0"/>
          <w:caps w:val="0"/>
          <w:color w:val="333333"/>
          <w:spacing w:val="0"/>
          <w:sz w:val="32"/>
          <w:szCs w:val="32"/>
          <w:lang w:val="en-US" w:eastAsia="zh-CN"/>
        </w:rPr>
      </w:pPr>
      <w:r>
        <w:rPr>
          <w:rFonts w:hint="eastAsia" w:ascii="楷体_GB2312" w:hAnsi="楷体_GB2312" w:eastAsia="楷体_GB2312" w:cs="楷体_GB2312"/>
          <w:i w:val="0"/>
          <w:caps w:val="0"/>
          <w:color w:val="333333"/>
          <w:spacing w:val="0"/>
          <w:sz w:val="32"/>
          <w:szCs w:val="32"/>
          <w:lang w:val="en-US" w:eastAsia="zh-CN"/>
        </w:rPr>
        <w:t>2025年部门整体绩效目标申报表</w:t>
      </w:r>
    </w:p>
    <w:p w14:paraId="77442B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p>
    <w:p w14:paraId="27E925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rPr>
      </w:pPr>
    </w:p>
    <w:p w14:paraId="30EE19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第一部分 单位概况</w:t>
      </w:r>
    </w:p>
    <w:p w14:paraId="15F45CE3">
      <w:pPr>
        <w:pStyle w:val="5"/>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楷体_GB2312" w:hAnsi="楷体_GB2312" w:eastAsia="楷体_GB2312" w:cs="楷体_GB2312"/>
          <w:i w:val="0"/>
          <w:caps w:val="0"/>
          <w:color w:val="333333"/>
          <w:spacing w:val="0"/>
          <w:kern w:val="0"/>
          <w:sz w:val="32"/>
          <w:szCs w:val="32"/>
          <w:lang w:val="en-US" w:eastAsia="zh-CN" w:bidi="ar"/>
        </w:rPr>
      </w:pPr>
      <w:r>
        <w:rPr>
          <w:rFonts w:hint="eastAsia" w:ascii="楷体_GB2312" w:hAnsi="楷体_GB2312" w:eastAsia="楷体_GB2312" w:cs="楷体_GB2312"/>
          <w:i w:val="0"/>
          <w:caps w:val="0"/>
          <w:color w:val="333333"/>
          <w:spacing w:val="0"/>
          <w:kern w:val="0"/>
          <w:sz w:val="32"/>
          <w:szCs w:val="32"/>
          <w:lang w:val="en-US" w:eastAsia="zh-CN" w:bidi="ar"/>
        </w:rPr>
        <w:t>（一）主要职能</w:t>
      </w:r>
    </w:p>
    <w:p w14:paraId="498EF61F">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县审计局是县政府工作部门，为正科级。主要职责是：</w:t>
      </w:r>
    </w:p>
    <w:p w14:paraId="7A23E1E8">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1.主管全县审计工作。负责对县级财政收支和法律法规规定属于审计监督范围的财务收支的真实、合法和效益进行审计监督。对公共资金、国有资产、国有资源和领导干部履行经济责任情况实行审计全覆盖，对领导干部实行自然资源资产离任（任中）审计，对国家有关重大政策措施贯彻落实情况进行跟踪审计。对审计、专项审计调查和核查社会审计机构相关审计报告的结果承担责任，并负有督促被审计单位整改的责任。</w:t>
      </w:r>
    </w:p>
    <w:p w14:paraId="77E68235">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2.贯彻执行国家有关方针政策和审计工作法律法规，起草制定审计执法、审计管理制度办法并监督执行。制定并组织实施审计工作发展规划、专业领域审计工作规划和年度审计计划。对直接审计、调查和核查的事项依法进行审计评价，作出审计决定或提出审计建议。</w:t>
      </w:r>
    </w:p>
    <w:p w14:paraId="66D2A06E">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3.向县委审计委员会提出年度县本级预算执行和其他财政收支情况审计报告。向县长提出年度县本级预算执行和其他财政收支情况的审计结果报告。受县政府委托向县人大常委会提出县本级预算执行和其他财政收支情况的审计工作报告、审计查出问题整改情况报告。向县委、县政府报告对其他事项的审计和专项审计调查情况及结果。依法向社会公布审计结果。向县委和县政府有关部门、镇（乡）党委和政府通报审计情况和审计结果。</w:t>
      </w:r>
    </w:p>
    <w:p w14:paraId="3F08B0B6">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4.直接审计下列事项，出具审计报告，在法定职权范围内作出审计决定:</w:t>
      </w:r>
    </w:p>
    <w:p w14:paraId="49D855F2">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（1）国家有关重大政策措施贯彻落实情况;</w:t>
      </w:r>
    </w:p>
    <w:p w14:paraId="45EADACE">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（2）县本级预算执行情况和其他财政收支，县本级各部门(含直属单位)预算执行情况、决算和其他财政收支；</w:t>
      </w:r>
    </w:p>
    <w:p w14:paraId="46FED6AF">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（3）镇、乡政府预算的执行情况、决算和其他财政收支、财政转移支付资金；</w:t>
      </w:r>
    </w:p>
    <w:p w14:paraId="54B1DDA8">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（4）事业单位和使用财政资金的社会团体及其他组织的财务收支;</w:t>
      </w:r>
    </w:p>
    <w:p w14:paraId="04665AFF">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（5）县政府投资和以县政府投资为主的建设项目的预算执行情况和决算;</w:t>
      </w:r>
    </w:p>
    <w:p w14:paraId="6A275856">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（6）重大公共工程项目的资金管理使用和建设运营情况;</w:t>
      </w:r>
    </w:p>
    <w:p w14:paraId="02A95EDB">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（7）自然资源管理、污染防治和生态保护与修复情况;</w:t>
      </w:r>
    </w:p>
    <w:p w14:paraId="64E952B0">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（8）县属国有企业和金融机构、县政府规定的县属国有资本占控股或主导地位的企业和金融机构的境内外资产、负债和损益;</w:t>
      </w:r>
    </w:p>
    <w:p w14:paraId="2A944B06">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（9）县政府部门管理和其他单位受县政府及其部门委托管理的社会保障基金、社会捐赠资金及其他有关基金、资金的财务收支;</w:t>
      </w:r>
    </w:p>
    <w:p w14:paraId="49BD5A54">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（10）国际组织和外国政府援助、贷款项目;</w:t>
      </w:r>
    </w:p>
    <w:p w14:paraId="5F48F1BF">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（11）法律法规规定的其他事项。</w:t>
      </w:r>
    </w:p>
    <w:p w14:paraId="3C3678F5">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5.按规定对县管党政主要领导干部和其他单位主要负责人实施经济责任审计和自然资源资产离任（任中）审计。</w:t>
      </w:r>
    </w:p>
    <w:p w14:paraId="112E4C4F">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6.组织实施对国家财经法律法规、规章、政策和宏观调控措施执行情况、财政预算管理及国有资产管理使用等与县本级财政收支有关的特定事项进行专项审计调查。</w:t>
      </w:r>
    </w:p>
    <w:p w14:paraId="50F1D40C">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7.依法检查审计决定执行情况，督促整改审计查出的问题，依法办理被审计单位对审计决定提请行政复议、行政诉讼或县政府裁决中的有关事项，协助配合有关部门查处相关重大案件。</w:t>
      </w:r>
    </w:p>
    <w:p w14:paraId="0B5582FF">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8.指导和监督内部审计工作，核查社会审计机构对依法属于审计监督对象的单位出具的相关审计报告。</w:t>
      </w:r>
    </w:p>
    <w:p w14:paraId="0F2EAAC6">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9.组织开展审计领域对外交流与合作，指导和推广信息技术在审计领域的应用。</w:t>
      </w:r>
    </w:p>
    <w:p w14:paraId="7DC3EBEA">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10.完成上级交办的其他任务。</w:t>
      </w:r>
    </w:p>
    <w:p w14:paraId="5C65E7AA">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11.职能转变。优化审计工作机制，坚持科技强审，完善业务流程，改进工作方式，加强与相关部门的沟通协调，充分调动内部审计和社会审计力量，增强监督合力，构建集中统一、全面覆盖、权威高效的审计监督体系。</w:t>
      </w:r>
    </w:p>
    <w:p w14:paraId="106B2F03">
      <w:pPr>
        <w:pStyle w:val="5"/>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楷体_GB2312" w:hAnsi="楷体_GB2312" w:eastAsia="楷体_GB2312" w:cs="楷体_GB2312"/>
          <w:i w:val="0"/>
          <w:caps w:val="0"/>
          <w:color w:val="333333"/>
          <w:spacing w:val="0"/>
          <w:kern w:val="0"/>
          <w:sz w:val="32"/>
          <w:szCs w:val="32"/>
          <w:lang w:val="en-US" w:eastAsia="zh-CN" w:bidi="ar"/>
        </w:rPr>
      </w:pPr>
      <w:r>
        <w:rPr>
          <w:rFonts w:hint="eastAsia" w:ascii="楷体_GB2312" w:hAnsi="楷体_GB2312" w:eastAsia="楷体_GB2312" w:cs="楷体_GB2312"/>
          <w:i w:val="0"/>
          <w:caps w:val="0"/>
          <w:color w:val="333333"/>
          <w:spacing w:val="0"/>
          <w:kern w:val="0"/>
          <w:sz w:val="32"/>
          <w:szCs w:val="32"/>
          <w:lang w:val="en-US" w:eastAsia="zh-CN" w:bidi="ar"/>
        </w:rPr>
        <w:t>（二）机构设置</w:t>
      </w:r>
    </w:p>
    <w:p w14:paraId="1559AF0C">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审计局本级有1个独立的预算编制单位，其中：</w:t>
      </w:r>
    </w:p>
    <w:p w14:paraId="2B147E7F">
      <w:pPr>
        <w:pStyle w:val="5"/>
        <w:keepNext w:val="0"/>
        <w:keepLines w:val="0"/>
        <w:pageBreakBefore w:val="0"/>
        <w:numPr>
          <w:ilvl w:val="0"/>
          <w:numId w:val="2"/>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审计局本级单位1个。局本级内设6个内设机构：办公室、法规审理股、财金审计股、农林水审计股、政府投资审计股、经济责任审计股。</w:t>
      </w:r>
    </w:p>
    <w:p w14:paraId="09511439">
      <w:pPr>
        <w:pStyle w:val="5"/>
        <w:keepNext w:val="0"/>
        <w:keepLines w:val="0"/>
        <w:pageBreakBefore w:val="0"/>
        <w:numPr>
          <w:ilvl w:val="0"/>
          <w:numId w:val="3"/>
        </w:numPr>
        <w:kinsoku/>
        <w:wordWrap/>
        <w:overflowPunct/>
        <w:topLinePunct w:val="0"/>
        <w:autoSpaceDE/>
        <w:autoSpaceDN/>
        <w:bidi w:val="0"/>
        <w:adjustRightInd/>
        <w:snapToGrid/>
        <w:spacing w:line="480" w:lineRule="exact"/>
        <w:ind w:left="0" w:leftChars="0" w:firstLine="640" w:firstLineChars="0"/>
        <w:jc w:val="left"/>
        <w:textAlignment w:val="auto"/>
        <w:rPr>
          <w:rFonts w:hint="eastAsia" w:ascii="楷体_GB2312" w:hAnsi="楷体_GB2312" w:eastAsia="楷体_GB2312" w:cs="楷体_GB2312"/>
          <w:i w:val="0"/>
          <w:caps w:val="0"/>
          <w:color w:val="333333"/>
          <w:spacing w:val="0"/>
          <w:kern w:val="0"/>
          <w:sz w:val="32"/>
          <w:szCs w:val="32"/>
          <w:lang w:val="en-US" w:eastAsia="zh-CN" w:bidi="ar"/>
        </w:rPr>
      </w:pPr>
      <w:r>
        <w:rPr>
          <w:rFonts w:hint="eastAsia" w:ascii="楷体_GB2312" w:hAnsi="楷体_GB2312" w:eastAsia="楷体_GB2312" w:cs="楷体_GB2312"/>
          <w:i w:val="0"/>
          <w:caps w:val="0"/>
          <w:color w:val="333333"/>
          <w:spacing w:val="0"/>
          <w:kern w:val="0"/>
          <w:sz w:val="32"/>
          <w:szCs w:val="32"/>
          <w:lang w:val="en-US" w:eastAsia="zh-CN" w:bidi="ar"/>
        </w:rPr>
        <w:t>人员情况</w:t>
      </w:r>
    </w:p>
    <w:p w14:paraId="4518F846">
      <w:pPr>
        <w:pStyle w:val="5"/>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楷体_GB2312" w:hAnsi="楷体_GB2312" w:eastAsia="楷体_GB2312" w:cs="楷体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核定行政编制14人，工勤编制2人。其中现有在职人员15人，离休人员1人，退休人员23人。</w:t>
      </w:r>
    </w:p>
    <w:p w14:paraId="49385BCD">
      <w:pPr>
        <w:pStyle w:val="5"/>
        <w:keepNext w:val="0"/>
        <w:keepLines w:val="0"/>
        <w:pageBreakBefore w:val="0"/>
        <w:numPr>
          <w:ilvl w:val="0"/>
          <w:numId w:val="3"/>
        </w:numPr>
        <w:kinsoku/>
        <w:wordWrap/>
        <w:overflowPunct/>
        <w:topLinePunct w:val="0"/>
        <w:autoSpaceDE/>
        <w:autoSpaceDN/>
        <w:bidi w:val="0"/>
        <w:adjustRightInd/>
        <w:snapToGrid/>
        <w:spacing w:line="480" w:lineRule="exact"/>
        <w:jc w:val="left"/>
        <w:textAlignment w:val="auto"/>
        <w:rPr>
          <w:rFonts w:hint="eastAsia" w:ascii="楷体_GB2312" w:hAnsi="楷体_GB2312" w:eastAsia="楷体_GB2312" w:cs="楷体_GB2312"/>
          <w:i w:val="0"/>
          <w:caps w:val="0"/>
          <w:color w:val="333333"/>
          <w:spacing w:val="0"/>
          <w:kern w:val="0"/>
          <w:sz w:val="32"/>
          <w:szCs w:val="32"/>
          <w:lang w:val="en-US" w:eastAsia="zh-CN" w:bidi="ar"/>
        </w:rPr>
      </w:pPr>
      <w:r>
        <w:rPr>
          <w:rFonts w:hint="eastAsia" w:ascii="楷体_GB2312" w:hAnsi="楷体_GB2312" w:eastAsia="楷体_GB2312" w:cs="楷体_GB2312"/>
          <w:i w:val="0"/>
          <w:caps w:val="0"/>
          <w:color w:val="333333"/>
          <w:spacing w:val="0"/>
          <w:kern w:val="0"/>
          <w:sz w:val="32"/>
          <w:szCs w:val="32"/>
          <w:lang w:val="en-US" w:eastAsia="zh-CN" w:bidi="ar"/>
        </w:rPr>
        <w:t>年度主要工作任务及目标</w:t>
      </w:r>
    </w:p>
    <w:p w14:paraId="5DC983B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i w:val="0"/>
          <w:caps w:val="0"/>
          <w:color w:val="333333"/>
          <w:spacing w:val="0"/>
          <w:kern w:val="0"/>
          <w:sz w:val="32"/>
          <w:szCs w:val="32"/>
          <w:lang w:val="en-US" w:eastAsia="zh-CN" w:bidi="ar"/>
        </w:rPr>
      </w:pPr>
      <w:r>
        <w:rPr>
          <w:rFonts w:hint="eastAsia" w:ascii="CESI仿宋-GB2312" w:hAnsi="CESI仿宋-GB2312" w:eastAsia="CESI仿宋-GB2312" w:cs="CESI仿宋-GB2312"/>
          <w:sz w:val="32"/>
          <w:szCs w:val="32"/>
        </w:rPr>
        <w:t>高效保值完成全县审计项目计划，包括政策落实跟踪、财政、专项、经济责任、固定资产投资、国有资产管理监督审计等六大块。</w:t>
      </w:r>
    </w:p>
    <w:p w14:paraId="493C986B">
      <w:pPr>
        <w:pStyle w:val="5"/>
        <w:keepNext w:val="0"/>
        <w:keepLines w:val="0"/>
        <w:pageBreakBefore w:val="0"/>
        <w:numPr>
          <w:ilvl w:val="0"/>
          <w:numId w:val="0"/>
        </w:numPr>
        <w:kinsoku/>
        <w:wordWrap/>
        <w:overflowPunct/>
        <w:topLinePunct w:val="0"/>
        <w:autoSpaceDE/>
        <w:autoSpaceDN/>
        <w:bidi w:val="0"/>
        <w:adjustRightInd/>
        <w:snapToGrid/>
        <w:spacing w:line="480" w:lineRule="exact"/>
        <w:ind w:left="640" w:leftChars="0"/>
        <w:jc w:val="left"/>
        <w:textAlignment w:val="auto"/>
        <w:rPr>
          <w:rFonts w:hint="eastAsia" w:ascii="楷体_GB2312" w:hAnsi="楷体_GB2312" w:eastAsia="楷体_GB2312" w:cs="楷体_GB2312"/>
          <w:i w:val="0"/>
          <w:caps w:val="0"/>
          <w:color w:val="333333"/>
          <w:spacing w:val="0"/>
          <w:kern w:val="0"/>
          <w:sz w:val="32"/>
          <w:szCs w:val="32"/>
          <w:lang w:val="en-US" w:eastAsia="zh-CN" w:bidi="ar"/>
        </w:rPr>
      </w:pPr>
      <w:r>
        <w:rPr>
          <w:rFonts w:hint="eastAsia" w:ascii="楷体_GB2312" w:hAnsi="楷体_GB2312" w:eastAsia="楷体_GB2312" w:cs="楷体_GB2312"/>
          <w:i w:val="0"/>
          <w:caps w:val="0"/>
          <w:color w:val="333333"/>
          <w:spacing w:val="0"/>
          <w:kern w:val="0"/>
          <w:sz w:val="32"/>
          <w:szCs w:val="32"/>
          <w:lang w:val="en-US" w:eastAsia="zh-CN" w:bidi="ar"/>
        </w:rPr>
        <w:t>（五）部门预算单位构成</w:t>
      </w:r>
    </w:p>
    <w:p w14:paraId="0DC2EC53">
      <w:pPr>
        <w:pStyle w:val="5"/>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纳入编制范围的预算单位包括：</w:t>
      </w:r>
    </w:p>
    <w:p w14:paraId="3BEF2003">
      <w:pPr>
        <w:pStyle w:val="5"/>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1.崇阳县审计局本级</w:t>
      </w:r>
    </w:p>
    <w:p w14:paraId="78B3AE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第二部分 2025年部门预算编制情况及说明</w:t>
      </w:r>
    </w:p>
    <w:p w14:paraId="45D594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（一）预算收支安排及增减变化情况说明</w:t>
      </w:r>
    </w:p>
    <w:p w14:paraId="7E34BF7C">
      <w:pPr>
        <w:keepNext w:val="0"/>
        <w:keepLines w:val="0"/>
        <w:pageBreakBefore w:val="0"/>
        <w:widowControl w:val="0"/>
        <w:kinsoku/>
        <w:wordWrap/>
        <w:overflowPunct/>
        <w:topLinePunct w:val="0"/>
        <w:autoSpaceDE/>
        <w:autoSpaceDN/>
        <w:bidi w:val="0"/>
        <w:adjustRightInd/>
        <w:snapToGrid/>
        <w:spacing w:line="480" w:lineRule="exact"/>
        <w:ind w:firstLine="640"/>
        <w:jc w:val="both"/>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2025年县审计局收入预算总额为554.74万元，比上年减少52.33万元,下降8.6%，其中：一般公共预算财政拨款收入524.74万元；其他收入30万元；政府性基金预算收入0万元。减少的主要原因：单位正常人员退休。</w:t>
      </w:r>
    </w:p>
    <w:p w14:paraId="01D1F934">
      <w:pPr>
        <w:keepNext w:val="0"/>
        <w:keepLines w:val="0"/>
        <w:pageBreakBefore w:val="0"/>
        <w:widowControl w:val="0"/>
        <w:kinsoku/>
        <w:wordWrap/>
        <w:overflowPunct/>
        <w:topLinePunct w:val="0"/>
        <w:autoSpaceDE/>
        <w:autoSpaceDN/>
        <w:bidi w:val="0"/>
        <w:adjustRightInd/>
        <w:snapToGrid/>
        <w:spacing w:line="480" w:lineRule="exact"/>
        <w:ind w:firstLine="640"/>
        <w:jc w:val="both"/>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2025年县审计局支出预算总额为554.74万元，比上年减少52.33万元,下降8.6%，其中：基本支出264.74万元，占总支出47.72%,特定项目支出320万元，占总支出的57.68%。本年支出构成为（按支出功能分类划分）：一般公共服务支出529.40万元，社会保障和就业支出29.73万元，卫生健康支出6.88万元，住房保障支出18.73万元。减少的主要原因：单位正常人员退休。</w:t>
      </w:r>
    </w:p>
    <w:p w14:paraId="0A59A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（二）机关运行经费安排及增减变化情况说明</w:t>
      </w:r>
    </w:p>
    <w:p w14:paraId="6707AA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2025年机关运行经费预算总额28.77万元，占预算总额的5.2%，比上年增加4.85万元,增长20.28%。其中：物业管理费0.36万元、公务接待费3万元、租赁费1万元、工会会费5万元、福利费3.3万元、其他交通费用9.63万元、其他商品和服务支出6.48万元。增长主要原因：2025年度公用经费财政保障标准增加。</w:t>
      </w:r>
    </w:p>
    <w:p w14:paraId="2DC5CD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（三）“三公”经费安排及增减变化情况说明</w:t>
      </w:r>
    </w:p>
    <w:p w14:paraId="414E37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2025年“三公”经费预算3万元，占预算总额的0.54%，比上年增加0万元。明细如下：</w:t>
      </w:r>
    </w:p>
    <w:p w14:paraId="1FC724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公务接待费3万元，比上年增加0万元。</w:t>
      </w:r>
    </w:p>
    <w:p w14:paraId="793E02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（四）政府采购预算安排及增减变化情况说明</w:t>
      </w:r>
    </w:p>
    <w:p w14:paraId="229AA2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根据《湖北省政府集中采购目录及标准（</w:t>
      </w:r>
      <w:r>
        <w:rPr>
          <w:rFonts w:hint="eastAsia" w:ascii="仿宋_GB2312" w:hAnsi="仿宋_GB2312" w:eastAsia="仿宋_GB2312" w:cs="仿宋_GB2312"/>
          <w:i w:val="0"/>
          <w:caps w:val="0"/>
          <w:color w:val="333333"/>
          <w:spacing w:val="0"/>
          <w:sz w:val="32"/>
          <w:szCs w:val="32"/>
          <w:lang w:val="en-US" w:eastAsia="zh-CN"/>
        </w:rPr>
        <w:t>2021年</w:t>
      </w:r>
      <w:r>
        <w:rPr>
          <w:rFonts w:hint="eastAsia" w:ascii="仿宋_GB2312" w:hAnsi="仿宋_GB2312" w:eastAsia="仿宋_GB2312" w:cs="仿宋_GB2312"/>
          <w:i w:val="0"/>
          <w:caps w:val="0"/>
          <w:color w:val="333333"/>
          <w:spacing w:val="0"/>
          <w:sz w:val="32"/>
          <w:szCs w:val="32"/>
          <w:lang w:eastAsia="zh-CN"/>
        </w:rPr>
        <w:t>）要求，切实做到“应编尽编，应采尽采”。2025年，我单位政府采购预算</w:t>
      </w:r>
      <w:r>
        <w:rPr>
          <w:rFonts w:hint="eastAsia" w:ascii="仿宋_GB2312" w:hAnsi="仿宋_GB2312" w:eastAsia="仿宋_GB2312" w:cs="仿宋_GB2312"/>
          <w:i w:val="0"/>
          <w:caps w:val="0"/>
          <w:color w:val="333333"/>
          <w:spacing w:val="0"/>
          <w:sz w:val="32"/>
          <w:szCs w:val="32"/>
          <w:lang w:val="en-US" w:eastAsia="zh-CN"/>
        </w:rPr>
        <w:t>7.2</w:t>
      </w:r>
      <w:r>
        <w:rPr>
          <w:rFonts w:hint="eastAsia" w:ascii="仿宋_GB2312" w:hAnsi="仿宋_GB2312" w:eastAsia="仿宋_GB2312" w:cs="仿宋_GB2312"/>
          <w:i w:val="0"/>
          <w:caps w:val="0"/>
          <w:color w:val="333333"/>
          <w:spacing w:val="0"/>
          <w:sz w:val="32"/>
          <w:szCs w:val="32"/>
          <w:lang w:eastAsia="zh-CN"/>
        </w:rPr>
        <w:t>万元，其中货物类采购预算</w:t>
      </w:r>
      <w:r>
        <w:rPr>
          <w:rFonts w:hint="eastAsia" w:ascii="仿宋_GB2312" w:hAnsi="仿宋_GB2312" w:eastAsia="仿宋_GB2312" w:cs="仿宋_GB2312"/>
          <w:i w:val="0"/>
          <w:caps w:val="0"/>
          <w:color w:val="333333"/>
          <w:spacing w:val="0"/>
          <w:sz w:val="32"/>
          <w:szCs w:val="32"/>
          <w:lang w:val="en-US" w:eastAsia="zh-CN"/>
        </w:rPr>
        <w:t>7.2</w:t>
      </w:r>
      <w:r>
        <w:rPr>
          <w:rFonts w:hint="eastAsia" w:ascii="仿宋_GB2312" w:hAnsi="仿宋_GB2312" w:eastAsia="仿宋_GB2312" w:cs="仿宋_GB2312"/>
          <w:i w:val="0"/>
          <w:caps w:val="0"/>
          <w:color w:val="333333"/>
          <w:spacing w:val="0"/>
          <w:sz w:val="32"/>
          <w:szCs w:val="32"/>
          <w:lang w:eastAsia="zh-CN"/>
        </w:rPr>
        <w:t>万元，工程类采购预算</w:t>
      </w:r>
      <w:r>
        <w:rPr>
          <w:rFonts w:hint="eastAsia" w:ascii="仿宋_GB2312" w:hAnsi="仿宋_GB2312" w:eastAsia="仿宋_GB2312" w:cs="仿宋_GB2312"/>
          <w:i w:val="0"/>
          <w:caps w:val="0"/>
          <w:color w:val="333333"/>
          <w:spacing w:val="0"/>
          <w:sz w:val="32"/>
          <w:szCs w:val="32"/>
          <w:lang w:val="en-US" w:eastAsia="zh-CN"/>
        </w:rPr>
        <w:t>0</w:t>
      </w:r>
      <w:r>
        <w:rPr>
          <w:rFonts w:hint="eastAsia" w:ascii="仿宋_GB2312" w:hAnsi="仿宋_GB2312" w:eastAsia="仿宋_GB2312" w:cs="仿宋_GB2312"/>
          <w:i w:val="0"/>
          <w:caps w:val="0"/>
          <w:color w:val="333333"/>
          <w:spacing w:val="0"/>
          <w:sz w:val="32"/>
          <w:szCs w:val="32"/>
          <w:lang w:eastAsia="zh-CN"/>
        </w:rPr>
        <w:t>万元，服务类采购预算</w:t>
      </w:r>
      <w:r>
        <w:rPr>
          <w:rFonts w:hint="eastAsia" w:ascii="仿宋_GB2312" w:hAnsi="仿宋_GB2312" w:eastAsia="仿宋_GB2312" w:cs="仿宋_GB2312"/>
          <w:i w:val="0"/>
          <w:caps w:val="0"/>
          <w:color w:val="333333"/>
          <w:spacing w:val="0"/>
          <w:sz w:val="32"/>
          <w:szCs w:val="32"/>
          <w:lang w:val="en-US" w:eastAsia="zh-CN"/>
        </w:rPr>
        <w:t>0</w:t>
      </w:r>
      <w:r>
        <w:rPr>
          <w:rFonts w:hint="eastAsia" w:ascii="仿宋_GB2312" w:hAnsi="仿宋_GB2312" w:eastAsia="仿宋_GB2312" w:cs="仿宋_GB2312"/>
          <w:i w:val="0"/>
          <w:caps w:val="0"/>
          <w:color w:val="333333"/>
          <w:spacing w:val="0"/>
          <w:sz w:val="32"/>
          <w:szCs w:val="32"/>
          <w:lang w:eastAsia="zh-CN"/>
        </w:rPr>
        <w:t>万元。比上年减少</w:t>
      </w:r>
      <w:r>
        <w:rPr>
          <w:rFonts w:hint="eastAsia" w:ascii="仿宋_GB2312" w:hAnsi="仿宋_GB2312" w:eastAsia="仿宋_GB2312" w:cs="仿宋_GB2312"/>
          <w:i w:val="0"/>
          <w:caps w:val="0"/>
          <w:color w:val="333333"/>
          <w:spacing w:val="0"/>
          <w:sz w:val="32"/>
          <w:szCs w:val="32"/>
          <w:lang w:val="en-US" w:eastAsia="zh-CN"/>
        </w:rPr>
        <w:t>0.3</w:t>
      </w:r>
      <w:r>
        <w:rPr>
          <w:rFonts w:hint="eastAsia" w:ascii="仿宋_GB2312" w:hAnsi="仿宋_GB2312" w:eastAsia="仿宋_GB2312" w:cs="仿宋_GB2312"/>
          <w:i w:val="0"/>
          <w:caps w:val="0"/>
          <w:color w:val="333333"/>
          <w:spacing w:val="0"/>
          <w:sz w:val="32"/>
          <w:szCs w:val="32"/>
          <w:lang w:eastAsia="zh-CN"/>
        </w:rPr>
        <w:t>万元,下降</w:t>
      </w:r>
      <w:r>
        <w:rPr>
          <w:rFonts w:hint="eastAsia" w:ascii="仿宋_GB2312" w:hAnsi="仿宋_GB2312" w:eastAsia="仿宋_GB2312" w:cs="仿宋_GB2312"/>
          <w:i w:val="0"/>
          <w:caps w:val="0"/>
          <w:color w:val="333333"/>
          <w:spacing w:val="0"/>
          <w:sz w:val="32"/>
          <w:szCs w:val="32"/>
          <w:lang w:val="en-US" w:eastAsia="zh-CN"/>
        </w:rPr>
        <w:t>4</w:t>
      </w:r>
      <w:r>
        <w:rPr>
          <w:rFonts w:hint="eastAsia" w:ascii="仿宋_GB2312" w:hAnsi="仿宋_GB2312" w:eastAsia="仿宋_GB2312" w:cs="仿宋_GB2312"/>
          <w:i w:val="0"/>
          <w:caps w:val="0"/>
          <w:color w:val="333333"/>
          <w:spacing w:val="0"/>
          <w:sz w:val="32"/>
          <w:szCs w:val="32"/>
          <w:lang w:eastAsia="zh-CN"/>
        </w:rPr>
        <w:t>%。</w:t>
      </w:r>
    </w:p>
    <w:p w14:paraId="7E3288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（五）国有资产占用及增减变化情况说明</w:t>
      </w:r>
    </w:p>
    <w:p w14:paraId="101988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截至202</w:t>
      </w:r>
      <w:r>
        <w:rPr>
          <w:rFonts w:hint="eastAsia" w:ascii="仿宋_GB2312" w:hAnsi="仿宋_GB2312" w:eastAsia="仿宋_GB2312" w:cs="仿宋_GB2312"/>
          <w:i w:val="0"/>
          <w:caps w:val="0"/>
          <w:color w:val="333333"/>
          <w:spacing w:val="0"/>
          <w:sz w:val="32"/>
          <w:szCs w:val="32"/>
          <w:lang w:val="en-US" w:eastAsia="zh-CN"/>
        </w:rPr>
        <w:t>4</w:t>
      </w:r>
      <w:r>
        <w:rPr>
          <w:rFonts w:hint="eastAsia" w:ascii="仿宋_GB2312" w:hAnsi="仿宋_GB2312" w:eastAsia="仿宋_GB2312" w:cs="仿宋_GB2312"/>
          <w:i w:val="0"/>
          <w:caps w:val="0"/>
          <w:color w:val="333333"/>
          <w:spacing w:val="0"/>
          <w:sz w:val="32"/>
          <w:szCs w:val="32"/>
          <w:lang w:eastAsia="zh-CN"/>
        </w:rPr>
        <w:t>年12月31日，本部门占有房屋面积</w:t>
      </w:r>
      <w:r>
        <w:rPr>
          <w:rFonts w:hint="eastAsia" w:ascii="仿宋_GB2312" w:hAnsi="仿宋_GB2312" w:eastAsia="仿宋_GB2312" w:cs="仿宋_GB2312"/>
          <w:i w:val="0"/>
          <w:caps w:val="0"/>
          <w:color w:val="333333"/>
          <w:spacing w:val="0"/>
          <w:sz w:val="32"/>
          <w:szCs w:val="32"/>
          <w:lang w:val="en-US" w:eastAsia="zh-CN"/>
        </w:rPr>
        <w:t>1700平方米，保障工作车辆</w:t>
      </w:r>
      <w:r>
        <w:rPr>
          <w:rFonts w:hint="eastAsia" w:ascii="仿宋_GB2312" w:hAnsi="仿宋_GB2312" w:eastAsia="仿宋_GB2312" w:cs="仿宋_GB2312"/>
          <w:i w:val="0"/>
          <w:caps w:val="0"/>
          <w:color w:val="333333"/>
          <w:spacing w:val="0"/>
          <w:sz w:val="32"/>
          <w:szCs w:val="32"/>
          <w:lang w:eastAsia="zh-CN"/>
        </w:rPr>
        <w:t>共有</w:t>
      </w:r>
      <w:r>
        <w:rPr>
          <w:rFonts w:hint="eastAsia" w:ascii="仿宋_GB2312" w:hAnsi="仿宋_GB2312" w:eastAsia="仿宋_GB2312" w:cs="仿宋_GB2312"/>
          <w:i w:val="0"/>
          <w:caps w:val="0"/>
          <w:color w:val="333333"/>
          <w:spacing w:val="0"/>
          <w:sz w:val="32"/>
          <w:szCs w:val="32"/>
          <w:lang w:val="en-US" w:eastAsia="zh-CN"/>
        </w:rPr>
        <w:t>0</w:t>
      </w:r>
      <w:r>
        <w:rPr>
          <w:rFonts w:hint="eastAsia" w:ascii="仿宋_GB2312" w:hAnsi="仿宋_GB2312" w:eastAsia="仿宋_GB2312" w:cs="仿宋_GB2312"/>
          <w:i w:val="0"/>
          <w:caps w:val="0"/>
          <w:color w:val="333333"/>
          <w:spacing w:val="0"/>
          <w:sz w:val="32"/>
          <w:szCs w:val="32"/>
          <w:lang w:eastAsia="zh-CN"/>
        </w:rPr>
        <w:t>辆，单位价值50万元以上通用设备</w:t>
      </w:r>
      <w:r>
        <w:rPr>
          <w:rFonts w:hint="eastAsia" w:ascii="仿宋_GB2312" w:hAnsi="仿宋_GB2312" w:eastAsia="仿宋_GB2312" w:cs="仿宋_GB2312"/>
          <w:i w:val="0"/>
          <w:caps w:val="0"/>
          <w:color w:val="333333"/>
          <w:spacing w:val="0"/>
          <w:sz w:val="32"/>
          <w:szCs w:val="32"/>
          <w:lang w:val="en-US" w:eastAsia="zh-CN"/>
        </w:rPr>
        <w:t>0</w:t>
      </w:r>
      <w:r>
        <w:rPr>
          <w:rFonts w:hint="eastAsia" w:ascii="仿宋_GB2312" w:hAnsi="仿宋_GB2312" w:eastAsia="仿宋_GB2312" w:cs="仿宋_GB2312"/>
          <w:i w:val="0"/>
          <w:caps w:val="0"/>
          <w:color w:val="333333"/>
          <w:spacing w:val="0"/>
          <w:sz w:val="32"/>
          <w:szCs w:val="32"/>
          <w:lang w:eastAsia="zh-CN"/>
        </w:rPr>
        <w:t>台（套）。单价100万元以上专用设备</w:t>
      </w:r>
      <w:r>
        <w:rPr>
          <w:rFonts w:hint="eastAsia" w:ascii="仿宋_GB2312" w:hAnsi="仿宋_GB2312" w:eastAsia="仿宋_GB2312" w:cs="仿宋_GB2312"/>
          <w:i w:val="0"/>
          <w:caps w:val="0"/>
          <w:color w:val="333333"/>
          <w:spacing w:val="0"/>
          <w:sz w:val="32"/>
          <w:szCs w:val="32"/>
          <w:lang w:val="en-US" w:eastAsia="zh-CN"/>
        </w:rPr>
        <w:t>0</w:t>
      </w:r>
      <w:r>
        <w:rPr>
          <w:rFonts w:hint="eastAsia" w:ascii="仿宋_GB2312" w:hAnsi="仿宋_GB2312" w:eastAsia="仿宋_GB2312" w:cs="仿宋_GB2312"/>
          <w:i w:val="0"/>
          <w:caps w:val="0"/>
          <w:color w:val="333333"/>
          <w:spacing w:val="0"/>
          <w:sz w:val="32"/>
          <w:szCs w:val="32"/>
          <w:lang w:eastAsia="zh-CN"/>
        </w:rPr>
        <w:t>套。较上年增加</w:t>
      </w:r>
      <w:r>
        <w:rPr>
          <w:rFonts w:hint="eastAsia" w:ascii="仿宋_GB2312" w:hAnsi="仿宋_GB2312" w:eastAsia="仿宋_GB2312" w:cs="仿宋_GB2312"/>
          <w:i w:val="0"/>
          <w:caps w:val="0"/>
          <w:color w:val="333333"/>
          <w:spacing w:val="0"/>
          <w:sz w:val="32"/>
          <w:szCs w:val="32"/>
          <w:lang w:val="en-US" w:eastAsia="zh-CN"/>
        </w:rPr>
        <w:t>0</w:t>
      </w:r>
      <w:r>
        <w:rPr>
          <w:rFonts w:hint="eastAsia" w:ascii="仿宋_GB2312" w:hAnsi="仿宋_GB2312" w:eastAsia="仿宋_GB2312" w:cs="仿宋_GB2312"/>
          <w:i w:val="0"/>
          <w:caps w:val="0"/>
          <w:color w:val="333333"/>
          <w:spacing w:val="0"/>
          <w:sz w:val="32"/>
          <w:szCs w:val="32"/>
          <w:lang w:eastAsia="zh-CN"/>
        </w:rPr>
        <w:t>台领导干部用车，其他资产变化如下：新购置</w:t>
      </w:r>
      <w:r>
        <w:rPr>
          <w:rFonts w:hint="eastAsia" w:ascii="仿宋_GB2312" w:hAnsi="仿宋_GB2312" w:eastAsia="仿宋_GB2312" w:cs="仿宋_GB2312"/>
          <w:i w:val="0"/>
          <w:caps w:val="0"/>
          <w:color w:val="333333"/>
          <w:spacing w:val="0"/>
          <w:sz w:val="32"/>
          <w:szCs w:val="32"/>
          <w:lang w:val="en-US" w:eastAsia="zh-CN"/>
        </w:rPr>
        <w:t>加密钥匙2个12000元，购置台式电脑2台9760元，购置笔记本电脑3台26640元，购置打印机6台12480元，购置多功能一体式打印机1台5200元，购置碎纸机3台4200元</w:t>
      </w:r>
      <w:r>
        <w:rPr>
          <w:rFonts w:hint="eastAsia" w:ascii="仿宋_GB2312" w:hAnsi="仿宋_GB2312" w:eastAsia="仿宋_GB2312" w:cs="仿宋_GB2312"/>
          <w:i w:val="0"/>
          <w:caps w:val="0"/>
          <w:color w:val="333333"/>
          <w:spacing w:val="0"/>
          <w:sz w:val="32"/>
          <w:szCs w:val="32"/>
          <w:lang w:eastAsia="zh-CN"/>
        </w:rPr>
        <w:t>。</w:t>
      </w:r>
    </w:p>
    <w:p w14:paraId="101259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（六）政府性基金预算支出情况说明</w:t>
      </w:r>
    </w:p>
    <w:p w14:paraId="112385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我单位2025年无政府性基金预算支出，与上年一致。</w:t>
      </w:r>
    </w:p>
    <w:p w14:paraId="024C6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（七）202</w:t>
      </w:r>
      <w:r>
        <w:rPr>
          <w:rFonts w:hint="eastAsia" w:ascii="楷体_GB2312" w:hAnsi="楷体_GB2312" w:eastAsia="楷体_GB2312" w:cs="楷体_GB2312"/>
          <w:i w:val="0"/>
          <w:caps w:val="0"/>
          <w:color w:val="333333"/>
          <w:spacing w:val="0"/>
          <w:sz w:val="32"/>
          <w:szCs w:val="32"/>
          <w:lang w:val="en-US" w:eastAsia="zh-CN"/>
        </w:rPr>
        <w:t>5</w:t>
      </w:r>
      <w:r>
        <w:rPr>
          <w:rFonts w:hint="eastAsia" w:ascii="楷体_GB2312" w:hAnsi="楷体_GB2312" w:eastAsia="楷体_GB2312" w:cs="楷体_GB2312"/>
          <w:i w:val="0"/>
          <w:caps w:val="0"/>
          <w:color w:val="333333"/>
          <w:spacing w:val="0"/>
          <w:sz w:val="32"/>
          <w:szCs w:val="32"/>
          <w:lang w:eastAsia="zh-CN"/>
        </w:rPr>
        <w:t>年部门预算绩效情况说明</w:t>
      </w:r>
    </w:p>
    <w:p w14:paraId="214A0A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lang w:eastAsia="zh-CN"/>
        </w:rPr>
        <w:t>部门预算绩效开展情况：202</w:t>
      </w:r>
      <w:r>
        <w:rPr>
          <w:rFonts w:hint="eastAsia" w:ascii="仿宋_GB2312" w:hAnsi="仿宋_GB2312" w:eastAsia="仿宋_GB2312" w:cs="仿宋_GB2312"/>
          <w:i w:val="0"/>
          <w:caps w:val="0"/>
          <w:color w:val="auto"/>
          <w:spacing w:val="0"/>
          <w:sz w:val="32"/>
          <w:szCs w:val="32"/>
          <w:highlight w:val="none"/>
          <w:lang w:val="en-US" w:eastAsia="zh-CN"/>
        </w:rPr>
        <w:t>5</w:t>
      </w:r>
      <w:r>
        <w:rPr>
          <w:rFonts w:hint="eastAsia" w:ascii="仿宋_GB2312" w:hAnsi="仿宋_GB2312" w:eastAsia="仿宋_GB2312" w:cs="仿宋_GB2312"/>
          <w:i w:val="0"/>
          <w:caps w:val="0"/>
          <w:color w:val="auto"/>
          <w:spacing w:val="0"/>
          <w:sz w:val="32"/>
          <w:szCs w:val="32"/>
          <w:highlight w:val="none"/>
          <w:lang w:eastAsia="zh-CN"/>
        </w:rPr>
        <w:t>年县审计局项目</w:t>
      </w:r>
      <w:r>
        <w:rPr>
          <w:rFonts w:hint="eastAsia" w:ascii="仿宋_GB2312" w:hAnsi="仿宋_GB2312" w:eastAsia="仿宋_GB2312" w:cs="仿宋_GB2312"/>
          <w:i w:val="0"/>
          <w:caps w:val="0"/>
          <w:color w:val="auto"/>
          <w:spacing w:val="0"/>
          <w:sz w:val="32"/>
          <w:szCs w:val="32"/>
          <w:highlight w:val="none"/>
          <w:lang w:val="en-US" w:eastAsia="zh-CN"/>
        </w:rPr>
        <w:t>4个，总计</w:t>
      </w:r>
      <w:r>
        <w:rPr>
          <w:rFonts w:hint="eastAsia" w:ascii="仿宋_GB2312" w:hAnsi="仿宋_GB2312" w:eastAsia="仿宋_GB2312" w:cs="仿宋_GB2312"/>
          <w:i w:val="0"/>
          <w:caps w:val="0"/>
          <w:color w:val="auto"/>
          <w:spacing w:val="0"/>
          <w:sz w:val="32"/>
          <w:szCs w:val="32"/>
          <w:highlight w:val="none"/>
          <w:lang w:eastAsia="zh-CN"/>
        </w:rPr>
        <w:t>支出</w:t>
      </w:r>
      <w:r>
        <w:rPr>
          <w:rFonts w:hint="eastAsia" w:ascii="仿宋_GB2312" w:hAnsi="仿宋_GB2312" w:eastAsia="仿宋_GB2312" w:cs="仿宋_GB2312"/>
          <w:i w:val="0"/>
          <w:caps w:val="0"/>
          <w:color w:val="auto"/>
          <w:spacing w:val="0"/>
          <w:sz w:val="32"/>
          <w:szCs w:val="32"/>
          <w:highlight w:val="none"/>
          <w:lang w:val="en-US" w:eastAsia="zh-CN"/>
        </w:rPr>
        <w:t>320</w:t>
      </w:r>
      <w:r>
        <w:rPr>
          <w:rFonts w:hint="eastAsia" w:ascii="仿宋_GB2312" w:hAnsi="仿宋_GB2312" w:eastAsia="仿宋_GB2312" w:cs="仿宋_GB2312"/>
          <w:i w:val="0"/>
          <w:caps w:val="0"/>
          <w:color w:val="auto"/>
          <w:spacing w:val="0"/>
          <w:sz w:val="32"/>
          <w:szCs w:val="32"/>
          <w:highlight w:val="none"/>
          <w:lang w:eastAsia="zh-CN"/>
        </w:rPr>
        <w:t>万元，各项目均按照预算绩效管理工作的要求，开展绩效目标编制、绩效监控、绩效评价等工作，并关注项目目标与预算内容、工作计划的一致性，形成了科学合理、规范完整且可量化、可评价的指标体系。</w:t>
      </w:r>
    </w:p>
    <w:p w14:paraId="40069C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重点项目预算的绩效目标：本单位</w:t>
      </w:r>
      <w:r>
        <w:rPr>
          <w:rFonts w:hint="eastAsia" w:ascii="仿宋_GB2312" w:hAnsi="仿宋_GB2312" w:eastAsia="仿宋_GB2312" w:cs="仿宋_GB2312"/>
          <w:i w:val="0"/>
          <w:caps w:val="0"/>
          <w:color w:val="333333"/>
          <w:spacing w:val="0"/>
          <w:sz w:val="32"/>
          <w:szCs w:val="32"/>
          <w:lang w:val="en-US" w:eastAsia="zh-CN"/>
        </w:rPr>
        <w:t>2025年度</w:t>
      </w:r>
      <w:r>
        <w:rPr>
          <w:rFonts w:hint="eastAsia" w:ascii="仿宋_GB2312" w:hAnsi="仿宋_GB2312" w:eastAsia="仿宋_GB2312" w:cs="仿宋_GB2312"/>
          <w:i w:val="0"/>
          <w:caps w:val="0"/>
          <w:color w:val="auto"/>
          <w:spacing w:val="0"/>
          <w:sz w:val="32"/>
          <w:szCs w:val="32"/>
          <w:highlight w:val="none"/>
          <w:lang w:eastAsia="zh-CN"/>
        </w:rPr>
        <w:t>重点项目</w:t>
      </w:r>
      <w:r>
        <w:rPr>
          <w:rFonts w:hint="eastAsia" w:ascii="仿宋_GB2312" w:hAnsi="仿宋_GB2312" w:eastAsia="仿宋_GB2312" w:cs="仿宋_GB2312"/>
          <w:i w:val="0"/>
          <w:caps w:val="0"/>
          <w:color w:val="auto"/>
          <w:spacing w:val="0"/>
          <w:sz w:val="32"/>
          <w:szCs w:val="32"/>
          <w:highlight w:val="none"/>
          <w:lang w:val="en-US" w:eastAsia="zh-CN"/>
        </w:rPr>
        <w:t>1个，总计支出230万元。绩效目标为加强对政府投资项目的审计监督，促进政府投资项目和建设资金的规范管理，提高资金使用绩效。</w:t>
      </w:r>
    </w:p>
    <w:p w14:paraId="43319E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（八）政府债务情况说明</w:t>
      </w:r>
    </w:p>
    <w:p w14:paraId="2CC24C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bCs/>
          <w:sz w:val="32"/>
          <w:szCs w:val="32"/>
          <w:highlight w:val="none"/>
          <w:lang w:val="en-US" w:eastAsia="zh-CN"/>
        </w:rPr>
        <w:t>我单位2025年无举借政府债务的情况，与上年一致。</w:t>
      </w:r>
    </w:p>
    <w:p w14:paraId="612F2B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第三部分 名词解释</w:t>
      </w:r>
    </w:p>
    <w:p w14:paraId="10302D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（一）财政拨款收入：指县本级财政当年拨付的资金。</w:t>
      </w:r>
    </w:p>
    <w:p w14:paraId="352314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highlight w:val="none"/>
          <w:lang w:eastAsia="zh-CN"/>
        </w:rPr>
      </w:pPr>
      <w:r>
        <w:rPr>
          <w:rFonts w:hint="eastAsia" w:ascii="仿宋_GB2312" w:hAnsi="仿宋_GB2312" w:eastAsia="仿宋_GB2312" w:cs="仿宋_GB2312"/>
          <w:i w:val="0"/>
          <w:caps w:val="0"/>
          <w:color w:val="333333"/>
          <w:spacing w:val="0"/>
          <w:sz w:val="32"/>
          <w:szCs w:val="32"/>
          <w:lang w:eastAsia="zh-CN"/>
        </w:rPr>
        <w:t>（二）上级专项补助收入：指除上述“财政拨款收入”等以外的</w:t>
      </w:r>
      <w:r>
        <w:rPr>
          <w:rFonts w:hint="eastAsia" w:ascii="仿宋_GB2312" w:hAnsi="仿宋_GB2312" w:eastAsia="仿宋_GB2312" w:cs="仿宋_GB2312"/>
          <w:i w:val="0"/>
          <w:caps w:val="0"/>
          <w:color w:val="333333"/>
          <w:spacing w:val="0"/>
          <w:sz w:val="32"/>
          <w:szCs w:val="32"/>
          <w:highlight w:val="none"/>
          <w:lang w:eastAsia="zh-CN"/>
        </w:rPr>
        <w:t>上级财政部门交办任务相应安排的资金。</w:t>
      </w:r>
    </w:p>
    <w:p w14:paraId="0690FD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highlight w:val="none"/>
          <w:lang w:eastAsia="zh-CN"/>
        </w:rPr>
      </w:pPr>
      <w:r>
        <w:rPr>
          <w:rFonts w:hint="eastAsia" w:ascii="仿宋_GB2312" w:hAnsi="仿宋_GB2312" w:eastAsia="仿宋_GB2312" w:cs="仿宋_GB2312"/>
          <w:i w:val="0"/>
          <w:caps w:val="0"/>
          <w:color w:val="333333"/>
          <w:spacing w:val="0"/>
          <w:sz w:val="32"/>
          <w:szCs w:val="32"/>
          <w:highlight w:val="none"/>
          <w:lang w:eastAsia="zh-CN"/>
        </w:rPr>
        <w:t>（三）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1E1A28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（四）一般公共服务（类）行政运行（项）：指审计局机关及所属管理的事业单位用于保障机构正常运行、开展日常工作的基本支出。</w:t>
      </w:r>
    </w:p>
    <w:p w14:paraId="2C818B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（五）一般公共服务（类）一般行政管理（项）：指行政单位及参照公务员管理事业单位用于科研、监督检查、项目评审等项目支出。</w:t>
      </w:r>
    </w:p>
    <w:p w14:paraId="5A925F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（六）一般公共服务（类）机关服务（项）：指审计局机关用于办公楼日常维修维护等后勤保障服务的项目支出。</w:t>
      </w:r>
    </w:p>
    <w:p w14:paraId="396ED0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（七）基本支出：指为保障机构正常运转、完成日常工作任务而发生的人员支出和公用支出。</w:t>
      </w:r>
    </w:p>
    <w:p w14:paraId="551475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（八）项目支出：指在基本支出之外为完成特定行政任务和事业发展目标所发生的支出。</w:t>
      </w:r>
    </w:p>
    <w:p w14:paraId="36AB80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九）“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14:paraId="73BC6D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第四部分 2025年部门预算公开表（详见附表）</w:t>
      </w:r>
    </w:p>
    <w:p w14:paraId="53E948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（一）部门收支总表。反映本部门（含所属二级单位，下同）预算收支的总体情况，支出分类科目明细至“类”级。</w:t>
      </w:r>
    </w:p>
    <w:p w14:paraId="52E52A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（二）部门收入总表。</w:t>
      </w:r>
    </w:p>
    <w:p w14:paraId="6964B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（三）部门支出总表。</w:t>
      </w:r>
    </w:p>
    <w:p w14:paraId="2CE495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四</w:t>
      </w:r>
      <w:r>
        <w:rPr>
          <w:rFonts w:hint="eastAsia" w:ascii="仿宋_GB2312" w:hAnsi="仿宋_GB2312" w:eastAsia="仿宋_GB2312" w:cs="仿宋_GB2312"/>
          <w:i w:val="0"/>
          <w:caps w:val="0"/>
          <w:color w:val="333333"/>
          <w:spacing w:val="0"/>
          <w:sz w:val="32"/>
          <w:szCs w:val="32"/>
          <w:lang w:eastAsia="zh-CN"/>
        </w:rPr>
        <w:t>）财政拨款收支总表。</w:t>
      </w:r>
    </w:p>
    <w:p w14:paraId="3D5DA5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（五）一般公共预算支出表。按功能科目到项级。</w:t>
      </w:r>
    </w:p>
    <w:p w14:paraId="39EA38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（六）一般公共预算基本支出表。按经济科目到款级。</w:t>
      </w:r>
    </w:p>
    <w:p w14:paraId="690907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val="en-US" w:eastAsia="zh-CN"/>
        </w:rPr>
        <w:t>（七）</w:t>
      </w:r>
      <w:r>
        <w:rPr>
          <w:rFonts w:hint="eastAsia" w:ascii="仿宋_GB2312" w:hAnsi="仿宋_GB2312" w:eastAsia="仿宋_GB2312" w:cs="仿宋_GB2312"/>
          <w:i w:val="0"/>
          <w:caps w:val="0"/>
          <w:color w:val="333333"/>
          <w:spacing w:val="0"/>
          <w:sz w:val="32"/>
          <w:szCs w:val="32"/>
          <w:lang w:eastAsia="zh-CN"/>
        </w:rPr>
        <w:t>一般公共预算“三公”经费支出表。</w:t>
      </w:r>
    </w:p>
    <w:p w14:paraId="15CFE4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val="en-US" w:eastAsia="zh-CN"/>
        </w:rPr>
        <w:t>（八）</w:t>
      </w:r>
      <w:r>
        <w:rPr>
          <w:rFonts w:hint="eastAsia" w:ascii="仿宋_GB2312" w:hAnsi="仿宋_GB2312" w:eastAsia="仿宋_GB2312" w:cs="仿宋_GB2312"/>
          <w:i w:val="0"/>
          <w:caps w:val="0"/>
          <w:color w:val="333333"/>
          <w:spacing w:val="0"/>
          <w:sz w:val="32"/>
          <w:szCs w:val="32"/>
          <w:lang w:eastAsia="zh-CN"/>
        </w:rPr>
        <w:t>政府性基金预算支出情况说明。如单位无政府性基金支出情况，可列空表，并进行备注说明。</w:t>
      </w:r>
    </w:p>
    <w:p w14:paraId="3C0F4D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（九）项目支出表。</w:t>
      </w:r>
    </w:p>
    <w:p w14:paraId="6F259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2025年部门整体绩效目标申报表（详见附表）</w:t>
      </w:r>
    </w:p>
    <w:p w14:paraId="06F974A9">
      <w:pPr>
        <w:rPr>
          <w:rFonts w:hint="eastAsia" w:ascii="仿宋_GB2312" w:hAnsi="仿宋_GB2312" w:eastAsia="仿宋_GB2312" w:cs="仿宋_GB2312"/>
          <w:i w:val="0"/>
          <w:caps w:val="0"/>
          <w:color w:val="333333"/>
          <w:spacing w:val="0"/>
          <w:kern w:val="0"/>
          <w:sz w:val="32"/>
          <w:szCs w:val="32"/>
          <w:lang w:val="en-US" w:eastAsia="zh-CN" w:bidi="ar"/>
        </w:rPr>
      </w:pPr>
      <w:bookmarkStart w:id="0" w:name="_GoBack"/>
      <w:bookmarkEnd w:id="0"/>
    </w:p>
    <w:p w14:paraId="21F79F19">
      <w:pPr>
        <w:wordWrap w:val="0"/>
        <w:ind w:right="840" w:rightChars="400"/>
        <w:jc w:val="right"/>
        <w:rPr>
          <w:rFonts w:hint="default"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 xml:space="preserve">崇阳县审计局  </w:t>
      </w:r>
    </w:p>
    <w:p w14:paraId="12A8B56F">
      <w:pPr>
        <w:ind w:right="840" w:rightChars="400"/>
        <w:jc w:val="right"/>
        <w:rPr>
          <w:rFonts w:hint="default"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2025年1月26日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仿宋_GB2312"/>
    <w:panose1 w:val="02020603050405020304"/>
    <w:charset w:val="CC"/>
    <w:family w:val="roman"/>
    <w:pitch w:val="default"/>
    <w:sig w:usb0="00000000" w:usb1="00000000" w:usb2="00000008" w:usb3="00000000" w:csb0="400001FF" w:csb1="FFFF0000"/>
  </w:font>
  <w:font w:name="宋体">
    <w:altName w:val="仿宋_GB2312"/>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仿宋_GB2312"/>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仿宋_GB2312"/>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仿宋_GB2312">
    <w:panose1 w:val="03000509000000000000"/>
    <w:charset w:val="86"/>
    <w:family w:val="auto"/>
    <w:pitch w:val="default"/>
    <w:sig w:usb0="00000001" w:usb1="080E0000" w:usb2="00000000" w:usb3="00000000" w:csb0="00040000" w:csb1="00000000"/>
  </w:font>
  <w:font w:name="Calibri">
    <w:altName w:val="仿宋_GB2312"/>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A9234"/>
    <w:multiLevelType w:val="singleLevel"/>
    <w:tmpl w:val="C81A9234"/>
    <w:lvl w:ilvl="0" w:tentative="0">
      <w:start w:val="3"/>
      <w:numFmt w:val="chineseCounting"/>
      <w:suff w:val="space"/>
      <w:lvlText w:val="第%1部分"/>
      <w:lvlJc w:val="left"/>
      <w:pPr>
        <w:ind w:left="630"/>
      </w:pPr>
      <w:rPr>
        <w:rFonts w:hint="eastAsia"/>
      </w:rPr>
    </w:lvl>
  </w:abstractNum>
  <w:abstractNum w:abstractNumId="1">
    <w:nsid w:val="2C365DE3"/>
    <w:multiLevelType w:val="singleLevel"/>
    <w:tmpl w:val="2C365DE3"/>
    <w:lvl w:ilvl="0" w:tentative="0">
      <w:start w:val="3"/>
      <w:numFmt w:val="chineseCounting"/>
      <w:suff w:val="nothing"/>
      <w:lvlText w:val="（%1）"/>
      <w:lvlJc w:val="left"/>
      <w:rPr>
        <w:rFonts w:hint="eastAsia"/>
      </w:rPr>
    </w:lvl>
  </w:abstractNum>
  <w:abstractNum w:abstractNumId="2">
    <w:nsid w:val="6597732B"/>
    <w:multiLevelType w:val="singleLevel"/>
    <w:tmpl w:val="6597732B"/>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C3A44"/>
    <w:rsid w:val="07F67816"/>
    <w:rsid w:val="290C04FE"/>
    <w:rsid w:val="2BC34729"/>
    <w:rsid w:val="3C0E173F"/>
    <w:rsid w:val="4A3617D7"/>
    <w:rsid w:val="4F271D9F"/>
    <w:rsid w:val="50EF5911"/>
    <w:rsid w:val="525C3A44"/>
    <w:rsid w:val="7FFFCDF4"/>
    <w:rsid w:val="FFFF4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27</TotalTime>
  <ScaleCrop>false</ScaleCrop>
  <LinksUpToDate>false</LinksUpToDate>
  <CharactersWithSpaces>0</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2025-01-24T17:00:00Z</dcterms:created>
  <dc:creator>瓦尔瓦拉·瓦西里耶夫娜</dc:creator>
  <cp:lastModifiedBy>ELLA</cp:lastModifiedBy>
  <dcterms:modified xsi:type="dcterms:W3CDTF">2025-02-21T15:48:18Z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A964343C2F4B422B91CF7F7E99B1654E_11</vt:lpwstr>
  </property>
  <property fmtid="{D5CDD505-2E9C-101B-9397-08002B2CF9AE}" pid="4" name="KSOTemplateDocerSaveRecord">
    <vt:lpwstr>eyJoZGlkIjoiYmRmZjQwNjdiMWQ4NWJhNTQyYTRjNjA5NDY2M2U5MTgiLCJ1c2VySWQiOiI0Mzg5MjU1NTQifQ==</vt:lpwstr>
  </property>
</Properties>
</file>