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D5550" w14:textId="77777777" w:rsidR="00E018AE" w:rsidRDefault="00000000">
      <w:pPr>
        <w:jc w:val="center"/>
        <w:rPr>
          <w:rFonts w:asciiTheme="majorEastAsia" w:eastAsiaTheme="majorEastAsia" w:hAnsiTheme="majorEastAsia" w:cstheme="majorEastAsia" w:hint="eastAsia"/>
          <w:sz w:val="44"/>
          <w:szCs w:val="44"/>
        </w:rPr>
      </w:pPr>
      <w:r>
        <w:rPr>
          <w:rFonts w:asciiTheme="majorEastAsia" w:eastAsiaTheme="majorEastAsia" w:hAnsiTheme="majorEastAsia" w:cstheme="majorEastAsia" w:hint="eastAsia"/>
          <w:sz w:val="44"/>
          <w:szCs w:val="44"/>
        </w:rPr>
        <w:t>关于招商引资领域政府失信行为</w:t>
      </w:r>
    </w:p>
    <w:p w14:paraId="01EAE261" w14:textId="77777777" w:rsidR="00E018AE" w:rsidRDefault="00000000">
      <w:pPr>
        <w:jc w:val="center"/>
        <w:rPr>
          <w:rFonts w:asciiTheme="majorEastAsia" w:eastAsiaTheme="majorEastAsia" w:hAnsiTheme="majorEastAsia" w:cstheme="majorEastAsia" w:hint="eastAsia"/>
          <w:sz w:val="44"/>
          <w:szCs w:val="44"/>
        </w:rPr>
      </w:pPr>
      <w:r>
        <w:rPr>
          <w:rFonts w:asciiTheme="majorEastAsia" w:eastAsiaTheme="majorEastAsia" w:hAnsiTheme="majorEastAsia" w:cstheme="majorEastAsia" w:hint="eastAsia"/>
          <w:sz w:val="44"/>
          <w:szCs w:val="44"/>
        </w:rPr>
        <w:t>专项整治方案</w:t>
      </w:r>
    </w:p>
    <w:p w14:paraId="1D343679" w14:textId="77777777" w:rsidR="00E018AE" w:rsidRDefault="00E018AE">
      <w:pPr>
        <w:jc w:val="center"/>
        <w:rPr>
          <w:rFonts w:asciiTheme="majorEastAsia" w:eastAsiaTheme="majorEastAsia" w:hAnsiTheme="majorEastAsia" w:cstheme="majorEastAsia" w:hint="eastAsia"/>
          <w:sz w:val="44"/>
          <w:szCs w:val="44"/>
        </w:rPr>
      </w:pPr>
    </w:p>
    <w:p w14:paraId="3C0613A5" w14:textId="77777777" w:rsidR="00E018AE" w:rsidRDefault="00000000">
      <w:pPr>
        <w:ind w:firstLineChars="200" w:firstLine="640"/>
        <w:rPr>
          <w:rFonts w:ascii="方正仿宋_GB2312" w:eastAsia="方正仿宋_GB2312" w:hAnsi="方正仿宋_GB2312" w:cs="方正仿宋_GB2312" w:hint="eastAsia"/>
          <w:sz w:val="32"/>
          <w:szCs w:val="32"/>
        </w:rPr>
      </w:pPr>
      <w:r>
        <w:rPr>
          <w:rFonts w:ascii="方正仿宋_GB2312" w:eastAsia="方正仿宋_GB2312" w:hAnsi="方正仿宋_GB2312" w:cs="方正仿宋_GB2312" w:hint="eastAsia"/>
          <w:sz w:val="32"/>
          <w:szCs w:val="32"/>
        </w:rPr>
        <w:t>为杜绝招商引资领域失信行为，保护各类市场主体合法权益，营造公平、透明、可预期的良好营商环境，提高招商引资项目落地效率，县招商和投资促进中心现制定招商引资领域失信行为专项治理工作方案如下：</w:t>
      </w:r>
    </w:p>
    <w:p w14:paraId="2C2ACAA3" w14:textId="77777777" w:rsidR="00E018AE" w:rsidRDefault="00000000">
      <w:pPr>
        <w:ind w:firstLineChars="200" w:firstLine="640"/>
        <w:rPr>
          <w:rFonts w:ascii="方正仿宋_GB2312" w:eastAsia="方正仿宋_GB2312" w:hAnsi="方正仿宋_GB2312" w:cs="方正仿宋_GB2312" w:hint="eastAsia"/>
          <w:sz w:val="32"/>
          <w:szCs w:val="32"/>
        </w:rPr>
      </w:pPr>
      <w:r>
        <w:rPr>
          <w:rFonts w:ascii="方正仿宋_GB2312" w:eastAsia="方正仿宋_GB2312" w:hAnsi="方正仿宋_GB2312" w:cs="方正仿宋_GB2312" w:hint="eastAsia"/>
          <w:sz w:val="32"/>
          <w:szCs w:val="32"/>
        </w:rPr>
        <w:t>一是聚焦信用体系建设，成立招商引资领域违法失信行为专项治理工作专班，制定具体细化的落实方案并组织实施，确保各项工作顺利开展；</w:t>
      </w:r>
    </w:p>
    <w:p w14:paraId="4E8D3CCE" w14:textId="77777777" w:rsidR="00E018AE" w:rsidRDefault="00000000">
      <w:pPr>
        <w:ind w:firstLineChars="200" w:firstLine="640"/>
        <w:rPr>
          <w:rFonts w:ascii="方正仿宋_GB2312" w:eastAsia="方正仿宋_GB2312" w:hAnsi="方正仿宋_GB2312" w:cs="方正仿宋_GB2312" w:hint="eastAsia"/>
          <w:sz w:val="32"/>
          <w:szCs w:val="32"/>
        </w:rPr>
      </w:pPr>
      <w:r>
        <w:rPr>
          <w:rFonts w:ascii="方正仿宋_GB2312" w:eastAsia="方正仿宋_GB2312" w:hAnsi="方正仿宋_GB2312" w:cs="方正仿宋_GB2312" w:hint="eastAsia"/>
          <w:sz w:val="32"/>
          <w:szCs w:val="32"/>
        </w:rPr>
        <w:t>二是对2024年以来，现行有效的招商引资政策承诺和签订的招商引资协议是否严格依法依规出台招商引资优惠政策、做出承诺；对依法</w:t>
      </w:r>
      <w:proofErr w:type="gramStart"/>
      <w:r>
        <w:rPr>
          <w:rFonts w:ascii="方正仿宋_GB2312" w:eastAsia="方正仿宋_GB2312" w:hAnsi="方正仿宋_GB2312" w:cs="方正仿宋_GB2312" w:hint="eastAsia"/>
          <w:sz w:val="32"/>
          <w:szCs w:val="32"/>
        </w:rPr>
        <w:t>作出</w:t>
      </w:r>
      <w:proofErr w:type="gramEnd"/>
      <w:r>
        <w:rPr>
          <w:rFonts w:ascii="方正仿宋_GB2312" w:eastAsia="方正仿宋_GB2312" w:hAnsi="方正仿宋_GB2312" w:cs="方正仿宋_GB2312" w:hint="eastAsia"/>
          <w:sz w:val="32"/>
          <w:szCs w:val="32"/>
        </w:rPr>
        <w:t>的政策承诺和签订的各类合同、协议是否认真履行；是否存在以政府换届、相关责任人调整为由，不履行、不遵守合同约定的毁约失信行为；对是否存在随意改变依法依规</w:t>
      </w:r>
      <w:proofErr w:type="gramStart"/>
      <w:r>
        <w:rPr>
          <w:rFonts w:ascii="方正仿宋_GB2312" w:eastAsia="方正仿宋_GB2312" w:hAnsi="方正仿宋_GB2312" w:cs="方正仿宋_GB2312" w:hint="eastAsia"/>
          <w:sz w:val="32"/>
          <w:szCs w:val="32"/>
        </w:rPr>
        <w:t>作出</w:t>
      </w:r>
      <w:proofErr w:type="gramEnd"/>
      <w:r>
        <w:rPr>
          <w:rFonts w:ascii="方正仿宋_GB2312" w:eastAsia="方正仿宋_GB2312" w:hAnsi="方正仿宋_GB2312" w:cs="方正仿宋_GB2312" w:hint="eastAsia"/>
          <w:sz w:val="32"/>
          <w:szCs w:val="32"/>
        </w:rPr>
        <w:t>的政策承诺和合同约定的行为等方面进行专项排查治理。</w:t>
      </w:r>
    </w:p>
    <w:p w14:paraId="2EF0013A" w14:textId="77777777" w:rsidR="00E018AE" w:rsidRDefault="00000000">
      <w:pPr>
        <w:ind w:firstLineChars="200" w:firstLine="640"/>
        <w:rPr>
          <w:rFonts w:ascii="方正仿宋_GB2312" w:eastAsia="方正仿宋_GB2312" w:hAnsi="方正仿宋_GB2312" w:cs="方正仿宋_GB2312" w:hint="eastAsia"/>
          <w:sz w:val="32"/>
          <w:szCs w:val="32"/>
        </w:rPr>
      </w:pPr>
      <w:r>
        <w:rPr>
          <w:rFonts w:ascii="方正仿宋_GB2312" w:eastAsia="方正仿宋_GB2312" w:hAnsi="方正仿宋_GB2312" w:cs="方正仿宋_GB2312" w:hint="eastAsia"/>
          <w:sz w:val="32"/>
          <w:szCs w:val="32"/>
        </w:rPr>
        <w:t>三是健全工作机制，聚焦重点领域，抓住核心环节，健全完善投诉处理机制，严格按照政府招商引资相关规定，严肃处理投诉事项，健全违法行为和失信行为曝光机制，将违法违规的招商信息及时上传“崇阳县招商和投资促进中心”官网；</w:t>
      </w:r>
    </w:p>
    <w:p w14:paraId="732B5005" w14:textId="77777777" w:rsidR="00E018AE" w:rsidRDefault="00000000">
      <w:pPr>
        <w:ind w:firstLineChars="200" w:firstLine="640"/>
        <w:rPr>
          <w:rFonts w:ascii="方正仿宋_GB2312" w:eastAsia="方正仿宋_GB2312" w:hAnsi="方正仿宋_GB2312" w:cs="方正仿宋_GB2312" w:hint="eastAsia"/>
          <w:sz w:val="32"/>
          <w:szCs w:val="32"/>
        </w:rPr>
      </w:pPr>
      <w:r>
        <w:rPr>
          <w:rFonts w:ascii="方正仿宋_GB2312" w:eastAsia="方正仿宋_GB2312" w:hAnsi="方正仿宋_GB2312" w:cs="方正仿宋_GB2312" w:hint="eastAsia"/>
          <w:sz w:val="32"/>
          <w:szCs w:val="32"/>
        </w:rPr>
        <w:lastRenderedPageBreak/>
        <w:t>四是加大宣传力度。要求中心各部室和招商分队结合政府招商引资制度改革、优化政府招商引资营商环境等契机，大力开展多层次的诚信宣传教育活动，推进诚信文化建设，加大对政府招商引资领域社会信用的宣传，积极营造我县招商引资诚实守信的良好氛围。</w:t>
      </w:r>
    </w:p>
    <w:sectPr w:rsidR="00E018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7CE0B" w14:textId="77777777" w:rsidR="00860CD3" w:rsidRDefault="00860CD3" w:rsidP="00722FE4">
      <w:r>
        <w:separator/>
      </w:r>
    </w:p>
  </w:endnote>
  <w:endnote w:type="continuationSeparator" w:id="0">
    <w:p w14:paraId="0A9CB70B" w14:textId="77777777" w:rsidR="00860CD3" w:rsidRDefault="00860CD3" w:rsidP="00722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2312">
    <w:altName w:val="微软雅黑"/>
    <w:charset w:val="86"/>
    <w:family w:val="auto"/>
    <w:pitch w:val="default"/>
    <w:sig w:usb0="A00002BF" w:usb1="184F6CFA" w:usb2="00000012" w:usb3="00000000" w:csb0="00040001" w:csb1="00000000"/>
    <w:embedRegular r:id="rId1" w:subsetted="1" w:fontKey="{FE066A33-7766-4A76-B530-358CAC50E559}"/>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EEFDD" w14:textId="77777777" w:rsidR="00860CD3" w:rsidRDefault="00860CD3" w:rsidP="00722FE4">
      <w:r>
        <w:separator/>
      </w:r>
    </w:p>
  </w:footnote>
  <w:footnote w:type="continuationSeparator" w:id="0">
    <w:p w14:paraId="4B42911E" w14:textId="77777777" w:rsidR="00860CD3" w:rsidRDefault="00860CD3" w:rsidP="00722F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IwNTRhNzZhZTQ0Zjc3NGVhZTgyOWJlMTMyNTM5MDUifQ=="/>
  </w:docVars>
  <w:rsids>
    <w:rsidRoot w:val="00E018AE"/>
    <w:rsid w:val="0011760F"/>
    <w:rsid w:val="006B19C2"/>
    <w:rsid w:val="00722FE4"/>
    <w:rsid w:val="00860CD3"/>
    <w:rsid w:val="00E018AE"/>
    <w:rsid w:val="01CE57B8"/>
    <w:rsid w:val="20801F1B"/>
    <w:rsid w:val="21E54237"/>
    <w:rsid w:val="2762237B"/>
    <w:rsid w:val="410302D3"/>
    <w:rsid w:val="423B3A9C"/>
    <w:rsid w:val="4A963F66"/>
    <w:rsid w:val="4B076C12"/>
    <w:rsid w:val="4BF52F0E"/>
    <w:rsid w:val="4D302450"/>
    <w:rsid w:val="4E37780E"/>
    <w:rsid w:val="4F764366"/>
    <w:rsid w:val="59A26483"/>
    <w:rsid w:val="5F0B6879"/>
    <w:rsid w:val="6B7D28AC"/>
    <w:rsid w:val="727F515C"/>
    <w:rsid w:val="7A6F3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5AD343A6-1415-42A2-BB68-43C5FEA95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22FE4"/>
    <w:pPr>
      <w:tabs>
        <w:tab w:val="center" w:pos="4153"/>
        <w:tab w:val="right" w:pos="8306"/>
      </w:tabs>
      <w:snapToGrid w:val="0"/>
      <w:jc w:val="center"/>
    </w:pPr>
    <w:rPr>
      <w:sz w:val="18"/>
      <w:szCs w:val="18"/>
    </w:rPr>
  </w:style>
  <w:style w:type="character" w:customStyle="1" w:styleId="a4">
    <w:name w:val="页眉 字符"/>
    <w:basedOn w:val="a0"/>
    <w:link w:val="a3"/>
    <w:rsid w:val="00722FE4"/>
    <w:rPr>
      <w:rFonts w:asciiTheme="minorHAnsi" w:eastAsiaTheme="minorEastAsia" w:hAnsiTheme="minorHAnsi" w:cstheme="minorBidi"/>
      <w:kern w:val="2"/>
      <w:sz w:val="18"/>
      <w:szCs w:val="18"/>
    </w:rPr>
  </w:style>
  <w:style w:type="paragraph" w:styleId="a5">
    <w:name w:val="footer"/>
    <w:basedOn w:val="a"/>
    <w:link w:val="a6"/>
    <w:rsid w:val="00722FE4"/>
    <w:pPr>
      <w:tabs>
        <w:tab w:val="center" w:pos="4153"/>
        <w:tab w:val="right" w:pos="8306"/>
      </w:tabs>
      <w:snapToGrid w:val="0"/>
      <w:jc w:val="left"/>
    </w:pPr>
    <w:rPr>
      <w:sz w:val="18"/>
      <w:szCs w:val="18"/>
    </w:rPr>
  </w:style>
  <w:style w:type="character" w:customStyle="1" w:styleId="a6">
    <w:name w:val="页脚 字符"/>
    <w:basedOn w:val="a0"/>
    <w:link w:val="a5"/>
    <w:rsid w:val="00722FE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809677406@qq.com</cp:lastModifiedBy>
  <cp:revision>2</cp:revision>
  <dcterms:created xsi:type="dcterms:W3CDTF">2024-10-23T07:25:00Z</dcterms:created>
  <dcterms:modified xsi:type="dcterms:W3CDTF">2024-10-23T07:25:00Z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A9E22CD0203C40E1982D649C94F27812_12</vt:lpwstr>
  </property>
</Properties>
</file>