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ind w:right="136"/>
        <w:jc w:val="center"/>
        <w:rPr>
          <w:rFonts w:ascii="Calibri" w:hAnsi="Calibri" w:eastAsia="宋体" w:cs="Times New Roman"/>
          <w:b/>
          <w:bCs/>
          <w:color w:val="313131"/>
          <w:sz w:val="30"/>
          <w:szCs w:val="30"/>
          <w:shd w:val="clear" w:color="auto" w:fill="FFFFFF"/>
        </w:rPr>
      </w:pPr>
      <w:r>
        <w:rPr>
          <w:rFonts w:hint="eastAsia" w:ascii="Calibri" w:hAnsi="Calibri" w:eastAsia="宋体" w:cs="Times New Roman"/>
          <w:b/>
          <w:bCs/>
          <w:color w:val="313131"/>
          <w:sz w:val="30"/>
          <w:szCs w:val="30"/>
          <w:shd w:val="clear" w:color="auto" w:fill="FFFFFF"/>
          <w:lang w:bidi="ar"/>
        </w:rPr>
        <w:t>港口乡信息发布审核制度</w:t>
      </w:r>
    </w:p>
    <w:p>
      <w:pPr>
        <w:widowControl/>
        <w:spacing w:line="375" w:lineRule="atLeast"/>
        <w:ind w:right="136"/>
        <w:jc w:val="left"/>
        <w:rPr>
          <w:rFonts w:ascii="Calibri" w:hAnsi="Calibri" w:eastAsia="宋体" w:cs="Times New Roman"/>
          <w:color w:val="313131"/>
          <w:szCs w:val="21"/>
          <w:shd w:val="clear" w:color="auto" w:fill="FFFFFF"/>
        </w:rPr>
      </w:pPr>
      <w:r>
        <w:rPr>
          <w:rFonts w:hint="eastAsia" w:ascii="Calibri" w:hAnsi="Calibri" w:eastAsia="宋体" w:cs="Times New Roman"/>
          <w:color w:val="313131"/>
          <w:szCs w:val="21"/>
          <w:shd w:val="clear" w:color="auto" w:fill="FFFFFF"/>
          <w:lang w:bidi="ar"/>
        </w:rPr>
        <w:t xml:space="preserve"> </w:t>
      </w:r>
    </w:p>
    <w:p>
      <w:pPr>
        <w:widowControl/>
        <w:spacing w:line="375" w:lineRule="atLeast"/>
        <w:ind w:right="136"/>
        <w:jc w:val="left"/>
        <w:rPr>
          <w:rFonts w:hint="eastAsia" w:ascii="仿宋_GB2312" w:hAnsi="Calibri" w:eastAsia="仿宋_GB2312" w:cs="Times New Roman"/>
          <w:color w:val="313131"/>
          <w:sz w:val="28"/>
          <w:szCs w:val="28"/>
          <w:shd w:val="clear" w:color="auto" w:fill="FFFFFF"/>
        </w:rPr>
      </w:pPr>
      <w:r>
        <w:rPr>
          <w:rFonts w:hint="eastAsia" w:ascii="Calibri" w:hAnsi="Calibri" w:eastAsia="宋体" w:cs="Times New Roman"/>
          <w:color w:val="313131"/>
          <w:szCs w:val="21"/>
          <w:shd w:val="clear" w:color="auto" w:fill="FFFFFF"/>
          <w:lang w:bidi="ar"/>
        </w:rPr>
        <w:t xml:space="preserve"> </w:t>
      </w:r>
      <w:r>
        <w:rPr>
          <w:rFonts w:hint="eastAsia" w:ascii="仿宋_GB2312" w:hAnsi="Calibri" w:eastAsia="仿宋_GB2312" w:cs="Times New Roman"/>
          <w:color w:val="313131"/>
          <w:sz w:val="28"/>
          <w:szCs w:val="28"/>
          <w:shd w:val="clear" w:color="auto" w:fill="FFFFFF"/>
          <w:lang w:bidi="ar"/>
        </w:rPr>
        <w:t xml:space="preserve"> </w:t>
      </w:r>
      <w:r>
        <w:rPr>
          <w:rFonts w:ascii="仿宋_GB2312" w:hAnsi="Calibri" w:eastAsia="仿宋_GB2312" w:cs="Times New Roman"/>
          <w:color w:val="313131"/>
          <w:sz w:val="28"/>
          <w:szCs w:val="28"/>
          <w:shd w:val="clear" w:color="auto" w:fill="FFFFFF"/>
          <w:lang w:bidi="ar"/>
        </w:rPr>
        <w:t xml:space="preserve">  </w:t>
      </w:r>
      <w:r>
        <w:rPr>
          <w:rFonts w:hint="eastAsia" w:ascii="仿宋_GB2312" w:hAnsi="Calibri" w:eastAsia="仿宋_GB2312" w:cs="Times New Roman"/>
          <w:color w:val="313131"/>
          <w:sz w:val="28"/>
          <w:szCs w:val="28"/>
          <w:shd w:val="clear" w:color="auto" w:fill="FFFFFF"/>
          <w:lang w:bidi="ar"/>
        </w:rPr>
        <w:t>为促进</w:t>
      </w:r>
      <w:r>
        <w:rPr>
          <w:rFonts w:hint="eastAsia" w:ascii="仿宋_GB2312" w:hAnsi="Calibri" w:eastAsia="仿宋_GB2312" w:cs="Calibri"/>
          <w:color w:val="313131"/>
          <w:sz w:val="28"/>
          <w:szCs w:val="28"/>
          <w:shd w:val="clear" w:color="auto" w:fill="FFFFFF"/>
          <w:lang w:bidi="ar"/>
        </w:rPr>
        <w:t>港口乡</w:t>
      </w:r>
      <w:r>
        <w:rPr>
          <w:rFonts w:hint="eastAsia" w:ascii="仿宋_GB2312" w:hAnsi="宋体" w:eastAsia="仿宋_GB2312" w:cs="宋体"/>
          <w:color w:val="313131"/>
          <w:sz w:val="28"/>
          <w:szCs w:val="28"/>
          <w:shd w:val="clear" w:color="auto" w:fill="FFFFFF"/>
          <w:lang w:bidi="ar"/>
        </w:rPr>
        <w:t>信息采集、发布、审核工作的制度化，保障政府网站发布信息的权威性、及时性、准确性、严肃性和安全性，依据国家有关法律法规和省、市、县有关规定，特制定本制度。</w:t>
      </w:r>
    </w:p>
    <w:p>
      <w:pPr>
        <w:widowControl/>
        <w:spacing w:line="375" w:lineRule="atLeast"/>
        <w:ind w:right="136"/>
        <w:jc w:val="left"/>
        <w:rPr>
          <w:rFonts w:hint="eastAsia" w:ascii="仿宋_GB2312" w:hAnsi="Calibri" w:eastAsia="仿宋_GB2312" w:cs="Times New Roman"/>
          <w:color w:val="313131"/>
          <w:sz w:val="28"/>
          <w:szCs w:val="28"/>
          <w:shd w:val="clear" w:color="auto" w:fill="FFFFFF"/>
        </w:rPr>
      </w:pPr>
      <w:r>
        <w:rPr>
          <w:rFonts w:hint="eastAsia" w:ascii="仿宋_GB2312" w:hAnsi="Calibri" w:eastAsia="仿宋_GB2312" w:cs="Times New Roman"/>
          <w:color w:val="313131"/>
          <w:sz w:val="28"/>
          <w:szCs w:val="28"/>
          <w:shd w:val="clear" w:color="auto" w:fill="FFFFFF"/>
          <w:lang w:bidi="ar"/>
        </w:rPr>
        <w:t xml:space="preserve">  </w:t>
      </w:r>
      <w:r>
        <w:rPr>
          <w:rFonts w:ascii="仿宋_GB2312" w:hAnsi="Calibri" w:eastAsia="仿宋_GB2312" w:cs="Times New Roman"/>
          <w:color w:val="313131"/>
          <w:sz w:val="28"/>
          <w:szCs w:val="28"/>
          <w:shd w:val="clear" w:color="auto" w:fill="FFFFFF"/>
          <w:lang w:bidi="ar"/>
        </w:rPr>
        <w:t xml:space="preserve">  </w:t>
      </w:r>
      <w:r>
        <w:rPr>
          <w:rFonts w:hint="eastAsia" w:ascii="仿宋_GB2312" w:hAnsi="Calibri" w:eastAsia="仿宋_GB2312" w:cs="Times New Roman"/>
          <w:color w:val="313131"/>
          <w:sz w:val="28"/>
          <w:szCs w:val="28"/>
          <w:shd w:val="clear" w:color="auto" w:fill="FFFFFF"/>
          <w:lang w:bidi="ar"/>
        </w:rPr>
        <w:t>一、本制度适用于港口乡政府网站推送应当公开或需要公开的所有政务类信息，上述信息正式发布前，必须进行预先审核。</w:t>
      </w:r>
    </w:p>
    <w:p>
      <w:pPr>
        <w:widowControl/>
        <w:spacing w:line="375" w:lineRule="atLeast"/>
        <w:ind w:right="136"/>
        <w:jc w:val="left"/>
        <w:rPr>
          <w:rFonts w:hint="eastAsia" w:ascii="仿宋_GB2312" w:hAnsi="Calibri" w:eastAsia="仿宋_GB2312" w:cs="Times New Roman"/>
          <w:color w:val="313131"/>
          <w:sz w:val="28"/>
          <w:szCs w:val="28"/>
          <w:shd w:val="clear" w:color="auto" w:fill="FFFFFF"/>
        </w:rPr>
      </w:pPr>
      <w:r>
        <w:rPr>
          <w:rFonts w:hint="eastAsia" w:ascii="仿宋_GB2312" w:hAnsi="Calibri" w:eastAsia="仿宋_GB2312" w:cs="Times New Roman"/>
          <w:color w:val="313131"/>
          <w:sz w:val="28"/>
          <w:szCs w:val="28"/>
          <w:shd w:val="clear" w:color="auto" w:fill="FFFFFF"/>
          <w:lang w:bidi="ar"/>
        </w:rPr>
        <w:t xml:space="preserve"> </w:t>
      </w:r>
      <w:r>
        <w:rPr>
          <w:rFonts w:ascii="仿宋_GB2312" w:hAnsi="Calibri" w:eastAsia="仿宋_GB2312" w:cs="Times New Roman"/>
          <w:color w:val="313131"/>
          <w:sz w:val="28"/>
          <w:szCs w:val="28"/>
          <w:shd w:val="clear" w:color="auto" w:fill="FFFFFF"/>
          <w:lang w:bidi="ar"/>
        </w:rPr>
        <w:t xml:space="preserve">  </w:t>
      </w:r>
      <w:r>
        <w:rPr>
          <w:rFonts w:hint="eastAsia" w:ascii="仿宋_GB2312" w:hAnsi="Calibri" w:eastAsia="仿宋_GB2312" w:cs="Times New Roman"/>
          <w:color w:val="313131"/>
          <w:sz w:val="28"/>
          <w:szCs w:val="28"/>
          <w:shd w:val="clear" w:color="auto" w:fill="FFFFFF"/>
          <w:lang w:bidi="ar"/>
        </w:rPr>
        <w:t xml:space="preserve"> 二、发布的信息应具有较强的时效性，保证信息内容的真实性、准确性、完整性和安全性。</w:t>
      </w:r>
    </w:p>
    <w:p>
      <w:pPr>
        <w:widowControl/>
        <w:spacing w:line="375" w:lineRule="atLeast"/>
        <w:ind w:right="136"/>
        <w:jc w:val="left"/>
        <w:rPr>
          <w:rFonts w:hint="eastAsia" w:ascii="仿宋_GB2312" w:hAnsi="Calibri" w:eastAsia="仿宋_GB2312" w:cs="Times New Roman"/>
          <w:color w:val="313131"/>
          <w:sz w:val="28"/>
          <w:szCs w:val="28"/>
          <w:shd w:val="clear" w:color="auto" w:fill="FFFFFF"/>
        </w:rPr>
      </w:pPr>
      <w:r>
        <w:rPr>
          <w:rFonts w:hint="eastAsia" w:ascii="仿宋_GB2312" w:hAnsi="Calibri" w:eastAsia="仿宋_GB2312" w:cs="Times New Roman"/>
          <w:color w:val="313131"/>
          <w:sz w:val="28"/>
          <w:szCs w:val="28"/>
          <w:shd w:val="clear" w:color="auto" w:fill="FFFFFF"/>
          <w:lang w:bidi="ar"/>
        </w:rPr>
        <w:t xml:space="preserve">  </w:t>
      </w:r>
      <w:r>
        <w:rPr>
          <w:rFonts w:ascii="仿宋_GB2312" w:hAnsi="Calibri" w:eastAsia="仿宋_GB2312" w:cs="Times New Roman"/>
          <w:color w:val="313131"/>
          <w:sz w:val="28"/>
          <w:szCs w:val="28"/>
          <w:shd w:val="clear" w:color="auto" w:fill="FFFFFF"/>
          <w:lang w:bidi="ar"/>
        </w:rPr>
        <w:t xml:space="preserve">  </w:t>
      </w:r>
      <w:r>
        <w:rPr>
          <w:rFonts w:hint="eastAsia" w:ascii="仿宋_GB2312" w:hAnsi="Calibri" w:eastAsia="仿宋_GB2312" w:cs="Times New Roman"/>
          <w:color w:val="313131"/>
          <w:sz w:val="28"/>
          <w:szCs w:val="28"/>
          <w:shd w:val="clear" w:color="auto" w:fill="FFFFFF"/>
          <w:lang w:bidi="ar"/>
        </w:rPr>
        <w:t>三、审核的程序：</w:t>
      </w:r>
    </w:p>
    <w:p>
      <w:pPr>
        <w:widowControl/>
        <w:spacing w:line="375" w:lineRule="atLeast"/>
        <w:ind w:right="136"/>
        <w:jc w:val="left"/>
        <w:rPr>
          <w:rFonts w:hint="eastAsia" w:ascii="仿宋_GB2312" w:hAnsi="Calibri" w:eastAsia="仿宋_GB2312" w:cs="Times New Roman"/>
          <w:color w:val="313131"/>
          <w:sz w:val="28"/>
          <w:szCs w:val="28"/>
          <w:shd w:val="clear" w:color="auto" w:fill="FFFFFF"/>
        </w:rPr>
      </w:pPr>
      <w:r>
        <w:rPr>
          <w:rFonts w:hint="eastAsia" w:ascii="仿宋_GB2312" w:hAnsi="Calibri" w:eastAsia="仿宋_GB2312" w:cs="Times New Roman"/>
          <w:color w:val="313131"/>
          <w:sz w:val="28"/>
          <w:szCs w:val="28"/>
          <w:shd w:val="clear" w:color="auto" w:fill="FFFFFF"/>
          <w:lang w:bidi="ar"/>
        </w:rPr>
        <w:t xml:space="preserve">  </w:t>
      </w:r>
      <w:r>
        <w:rPr>
          <w:rFonts w:ascii="仿宋_GB2312" w:hAnsi="Calibri" w:eastAsia="仿宋_GB2312" w:cs="Times New Roman"/>
          <w:color w:val="313131"/>
          <w:sz w:val="28"/>
          <w:szCs w:val="28"/>
          <w:shd w:val="clear" w:color="auto" w:fill="FFFFFF"/>
          <w:lang w:bidi="ar"/>
        </w:rPr>
        <w:t xml:space="preserve"> </w:t>
      </w:r>
      <w:r>
        <w:rPr>
          <w:rFonts w:hint="eastAsia" w:ascii="仿宋_GB2312" w:hAnsi="Calibri" w:eastAsia="仿宋_GB2312" w:cs="Times New Roman"/>
          <w:color w:val="313131"/>
          <w:sz w:val="28"/>
          <w:szCs w:val="28"/>
          <w:shd w:val="clear" w:color="auto" w:fill="FFFFFF"/>
          <w:lang w:bidi="ar"/>
        </w:rPr>
        <w:t>（一）信息人员拟定拟发布信息内容。</w:t>
      </w:r>
    </w:p>
    <w:p>
      <w:pPr>
        <w:widowControl/>
        <w:spacing w:line="375" w:lineRule="atLeast"/>
        <w:ind w:right="136"/>
        <w:jc w:val="left"/>
        <w:rPr>
          <w:rFonts w:hint="eastAsia" w:ascii="仿宋_GB2312" w:hAnsi="Calibri" w:eastAsia="仿宋_GB2312" w:cs="Times New Roman"/>
          <w:color w:val="313131"/>
          <w:sz w:val="28"/>
          <w:szCs w:val="28"/>
          <w:shd w:val="clear" w:color="auto" w:fill="FFFFFF"/>
        </w:rPr>
      </w:pPr>
      <w:r>
        <w:rPr>
          <w:rFonts w:hint="eastAsia" w:ascii="仿宋_GB2312" w:hAnsi="Calibri" w:eastAsia="仿宋_GB2312" w:cs="Times New Roman"/>
          <w:color w:val="313131"/>
          <w:sz w:val="28"/>
          <w:szCs w:val="28"/>
          <w:shd w:val="clear" w:color="auto" w:fill="FFFFFF"/>
          <w:lang w:bidi="ar"/>
        </w:rPr>
        <w:t xml:space="preserve">  </w:t>
      </w:r>
      <w:r>
        <w:rPr>
          <w:rFonts w:ascii="仿宋_GB2312" w:hAnsi="Calibri" w:eastAsia="仿宋_GB2312" w:cs="Times New Roman"/>
          <w:color w:val="313131"/>
          <w:sz w:val="28"/>
          <w:szCs w:val="28"/>
          <w:shd w:val="clear" w:color="auto" w:fill="FFFFFF"/>
          <w:lang w:bidi="ar"/>
        </w:rPr>
        <w:t xml:space="preserve"> </w:t>
      </w:r>
      <w:r>
        <w:rPr>
          <w:rFonts w:hint="eastAsia" w:ascii="仿宋_GB2312" w:hAnsi="Calibri" w:eastAsia="仿宋_GB2312" w:cs="Times New Roman"/>
          <w:color w:val="313131"/>
          <w:sz w:val="28"/>
          <w:szCs w:val="28"/>
          <w:shd w:val="clear" w:color="auto" w:fill="FFFFFF"/>
          <w:lang w:bidi="ar"/>
        </w:rPr>
        <w:t>（二）本单位负责人审核，重点是对拟发布信息内容的准确性、完整性、时效性、是否涉密等进行审核。经审核后方可上传</w:t>
      </w:r>
    </w:p>
    <w:p>
      <w:pPr>
        <w:widowControl/>
        <w:spacing w:line="375" w:lineRule="atLeast"/>
        <w:ind w:right="136"/>
        <w:jc w:val="left"/>
        <w:rPr>
          <w:rFonts w:hint="eastAsia" w:ascii="仿宋_GB2312" w:hAnsi="Calibri" w:eastAsia="仿宋_GB2312" w:cs="Times New Roman"/>
          <w:color w:val="313131"/>
          <w:sz w:val="28"/>
          <w:szCs w:val="28"/>
          <w:shd w:val="clear" w:color="auto" w:fill="FFFFFF"/>
        </w:rPr>
      </w:pPr>
      <w:r>
        <w:rPr>
          <w:rFonts w:hint="eastAsia" w:ascii="仿宋_GB2312" w:hAnsi="Calibri" w:eastAsia="仿宋_GB2312" w:cs="Times New Roman"/>
          <w:color w:val="313131"/>
          <w:sz w:val="28"/>
          <w:szCs w:val="28"/>
          <w:shd w:val="clear" w:color="auto" w:fill="FFFFFF"/>
          <w:lang w:bidi="ar"/>
        </w:rPr>
        <w:t xml:space="preserve">  </w:t>
      </w:r>
      <w:r>
        <w:rPr>
          <w:rFonts w:ascii="仿宋_GB2312" w:hAnsi="Calibri" w:eastAsia="仿宋_GB2312" w:cs="Times New Roman"/>
          <w:color w:val="313131"/>
          <w:sz w:val="28"/>
          <w:szCs w:val="28"/>
          <w:shd w:val="clear" w:color="auto" w:fill="FFFFFF"/>
          <w:lang w:bidi="ar"/>
        </w:rPr>
        <w:t xml:space="preserve"> </w:t>
      </w:r>
      <w:r>
        <w:rPr>
          <w:rFonts w:hint="eastAsia" w:ascii="仿宋_GB2312" w:hAnsi="Calibri" w:eastAsia="仿宋_GB2312" w:cs="Times New Roman"/>
          <w:color w:val="313131"/>
          <w:sz w:val="28"/>
          <w:szCs w:val="28"/>
          <w:shd w:val="clear" w:color="auto" w:fill="FFFFFF"/>
          <w:lang w:bidi="ar"/>
        </w:rPr>
        <w:t>（三）涉及党和国家领导人的重大新闻信息必须经分管领导审核同意后方可上网发布。</w:t>
      </w:r>
    </w:p>
    <w:p>
      <w:pPr>
        <w:widowControl/>
        <w:spacing w:line="375" w:lineRule="atLeast"/>
        <w:ind w:right="136"/>
        <w:jc w:val="left"/>
        <w:rPr>
          <w:rFonts w:hint="eastAsia" w:ascii="仿宋_GB2312" w:hAnsi="Calibri" w:eastAsia="仿宋_GB2312" w:cs="Times New Roman"/>
          <w:color w:val="313131"/>
          <w:sz w:val="28"/>
          <w:szCs w:val="28"/>
          <w:shd w:val="clear" w:color="auto" w:fill="FFFFFF"/>
        </w:rPr>
      </w:pPr>
      <w:r>
        <w:rPr>
          <w:rFonts w:hint="eastAsia" w:ascii="仿宋_GB2312" w:hAnsi="Calibri" w:eastAsia="仿宋_GB2312" w:cs="Times New Roman"/>
          <w:color w:val="313131"/>
          <w:sz w:val="28"/>
          <w:szCs w:val="28"/>
          <w:shd w:val="clear" w:color="auto" w:fill="FFFFFF"/>
          <w:lang w:bidi="ar"/>
        </w:rPr>
        <w:t xml:space="preserve"> </w:t>
      </w:r>
      <w:r>
        <w:rPr>
          <w:rFonts w:ascii="仿宋_GB2312" w:hAnsi="Calibri" w:eastAsia="仿宋_GB2312" w:cs="Times New Roman"/>
          <w:color w:val="313131"/>
          <w:sz w:val="28"/>
          <w:szCs w:val="28"/>
          <w:shd w:val="clear" w:color="auto" w:fill="FFFFFF"/>
          <w:lang w:bidi="ar"/>
        </w:rPr>
        <w:t xml:space="preserve">  </w:t>
      </w:r>
      <w:r>
        <w:rPr>
          <w:rFonts w:hint="eastAsia" w:ascii="仿宋_GB2312" w:hAnsi="Calibri" w:eastAsia="仿宋_GB2312" w:cs="Times New Roman"/>
          <w:color w:val="313131"/>
          <w:sz w:val="28"/>
          <w:szCs w:val="28"/>
          <w:shd w:val="clear" w:color="auto" w:fill="FFFFFF"/>
          <w:lang w:bidi="ar"/>
        </w:rPr>
        <w:t xml:space="preserve"> 四、严格执行安全保密制度，不得在网上从事危害国家安全、泄露国家秘密等犯罪活动，不得发布违反国家法律及地方法规的信息，不得发布与党的各项方针、政策相违背的信息，不得制作、复制和传播各类不健康信息，不得发布虚假信息。</w:t>
      </w:r>
    </w:p>
    <w:p>
      <w:pPr>
        <w:widowControl/>
        <w:spacing w:line="375" w:lineRule="atLeast"/>
        <w:ind w:right="136"/>
        <w:jc w:val="left"/>
        <w:rPr>
          <w:rFonts w:hint="eastAsia" w:ascii="仿宋_GB2312" w:hAnsi="Calibri" w:eastAsia="仿宋_GB2312" w:cs="Times New Roman"/>
          <w:color w:val="313131"/>
          <w:sz w:val="28"/>
          <w:szCs w:val="28"/>
          <w:shd w:val="clear" w:color="auto" w:fill="FFFFFF"/>
        </w:rPr>
      </w:pPr>
      <w:r>
        <w:rPr>
          <w:rFonts w:hint="eastAsia" w:ascii="仿宋_GB2312" w:hAnsi="Calibri" w:eastAsia="仿宋_GB2312" w:cs="Times New Roman"/>
          <w:color w:val="313131"/>
          <w:sz w:val="28"/>
          <w:szCs w:val="28"/>
          <w:shd w:val="clear" w:color="auto" w:fill="FFFFFF"/>
          <w:lang w:bidi="ar"/>
        </w:rPr>
        <w:t xml:space="preserve">  </w:t>
      </w:r>
      <w:r>
        <w:rPr>
          <w:rFonts w:ascii="仿宋_GB2312" w:hAnsi="Calibri" w:eastAsia="仿宋_GB2312" w:cs="Times New Roman"/>
          <w:color w:val="313131"/>
          <w:sz w:val="28"/>
          <w:szCs w:val="28"/>
          <w:shd w:val="clear" w:color="auto" w:fill="FFFFFF"/>
          <w:lang w:bidi="ar"/>
        </w:rPr>
        <w:t xml:space="preserve">  </w:t>
      </w:r>
      <w:r>
        <w:rPr>
          <w:rFonts w:hint="eastAsia" w:ascii="仿宋_GB2312" w:hAnsi="Calibri" w:eastAsia="仿宋_GB2312" w:cs="Times New Roman"/>
          <w:color w:val="313131"/>
          <w:sz w:val="28"/>
          <w:szCs w:val="28"/>
          <w:shd w:val="clear" w:color="auto" w:fill="FFFFFF"/>
          <w:lang w:bidi="ar"/>
        </w:rPr>
        <w:t>五、严禁在网站上传播计算机病毒、木马等程序，发布除文字以外的其他内容需经防病毒检测后方可发布。</w:t>
      </w:r>
    </w:p>
    <w:p>
      <w:pPr>
        <w:widowControl/>
        <w:spacing w:line="375" w:lineRule="atLeast"/>
        <w:ind w:right="136"/>
        <w:jc w:val="left"/>
        <w:rPr>
          <w:rFonts w:hint="eastAsia" w:ascii="仿宋_GB2312" w:hAnsi="Calibri" w:eastAsia="仿宋_GB2312" w:cs="Times New Roman"/>
          <w:color w:val="313131"/>
          <w:sz w:val="28"/>
          <w:szCs w:val="28"/>
          <w:shd w:val="clear" w:color="auto" w:fill="FFFFFF"/>
        </w:rPr>
      </w:pPr>
      <w:r>
        <w:rPr>
          <w:rFonts w:hint="eastAsia" w:ascii="仿宋_GB2312" w:hAnsi="Calibri" w:eastAsia="仿宋_GB2312" w:cs="Times New Roman"/>
          <w:color w:val="313131"/>
          <w:sz w:val="28"/>
          <w:szCs w:val="28"/>
          <w:shd w:val="clear" w:color="auto" w:fill="FFFFFF"/>
          <w:lang w:bidi="ar"/>
        </w:rPr>
        <w:t xml:space="preserve">  </w:t>
      </w:r>
      <w:r>
        <w:rPr>
          <w:rFonts w:ascii="仿宋_GB2312" w:hAnsi="Calibri" w:eastAsia="仿宋_GB2312" w:cs="Times New Roman"/>
          <w:color w:val="313131"/>
          <w:sz w:val="28"/>
          <w:szCs w:val="28"/>
          <w:shd w:val="clear" w:color="auto" w:fill="FFFFFF"/>
          <w:lang w:bidi="ar"/>
        </w:rPr>
        <w:t xml:space="preserve">  </w:t>
      </w:r>
      <w:r>
        <w:rPr>
          <w:rFonts w:hint="eastAsia" w:ascii="仿宋_GB2312" w:hAnsi="Calibri" w:eastAsia="仿宋_GB2312" w:cs="Times New Roman"/>
          <w:color w:val="313131"/>
          <w:sz w:val="28"/>
          <w:szCs w:val="28"/>
          <w:shd w:val="clear" w:color="auto" w:fill="FFFFFF"/>
          <w:lang w:bidi="ar"/>
        </w:rPr>
        <w:t>六、指定专人负责上网信息复查工作，发现问题应及时更正，及时撤除不符合规定的上网信息。造成影响的要追究相关人员责任，并由责任单位和个人负责消除。</w:t>
      </w:r>
    </w:p>
    <w:p>
      <w:pPr>
        <w:widowControl/>
        <w:spacing w:line="375" w:lineRule="atLeast"/>
        <w:ind w:right="136"/>
        <w:jc w:val="left"/>
        <w:rPr>
          <w:rFonts w:hint="eastAsia" w:ascii="仿宋_GB2312" w:hAnsi="Calibri" w:eastAsia="仿宋_GB2312" w:cs="Times New Roman"/>
          <w:color w:val="313131"/>
          <w:sz w:val="28"/>
          <w:szCs w:val="28"/>
          <w:shd w:val="clear" w:color="auto" w:fill="FFFFFF"/>
        </w:rPr>
      </w:pPr>
      <w:r>
        <w:rPr>
          <w:rFonts w:hint="eastAsia" w:ascii="仿宋_GB2312" w:hAnsi="Calibri" w:eastAsia="仿宋_GB2312" w:cs="Times New Roman"/>
          <w:color w:val="313131"/>
          <w:sz w:val="28"/>
          <w:szCs w:val="28"/>
          <w:shd w:val="clear" w:color="auto" w:fill="FFFFFF"/>
          <w:lang w:bidi="ar"/>
        </w:rPr>
        <w:t xml:space="preserve">  </w:t>
      </w:r>
      <w:r>
        <w:rPr>
          <w:rFonts w:ascii="仿宋_GB2312" w:hAnsi="Calibri" w:eastAsia="仿宋_GB2312" w:cs="Times New Roman"/>
          <w:color w:val="313131"/>
          <w:sz w:val="28"/>
          <w:szCs w:val="28"/>
          <w:shd w:val="clear" w:color="auto" w:fill="FFFFFF"/>
          <w:lang w:bidi="ar"/>
        </w:rPr>
        <w:t xml:space="preserve">  </w:t>
      </w:r>
      <w:r>
        <w:rPr>
          <w:rFonts w:hint="eastAsia" w:ascii="仿宋_GB2312" w:hAnsi="Calibri" w:eastAsia="仿宋_GB2312" w:cs="Times New Roman"/>
          <w:color w:val="313131"/>
          <w:sz w:val="28"/>
          <w:szCs w:val="28"/>
          <w:shd w:val="clear" w:color="auto" w:fill="FFFFFF"/>
          <w:lang w:bidi="ar"/>
        </w:rPr>
        <w:t>七、信息发布前必须认真校对和审核，确认无误后方可上传。对因审核不严导致政府信息公开内容失实、泄密、引发负面影响的，依照有关法律法规和规定追究相关人员责任。</w:t>
      </w:r>
    </w:p>
    <w:p>
      <w:pPr>
        <w:widowControl/>
        <w:spacing w:line="375" w:lineRule="atLeast"/>
        <w:ind w:right="136" w:firstLine="570"/>
        <w:jc w:val="left"/>
        <w:rPr>
          <w:rFonts w:ascii="仿宋_GB2312" w:hAnsi="Calibri" w:eastAsia="仿宋_GB2312" w:cs="Times New Roman"/>
          <w:color w:val="313131"/>
          <w:sz w:val="28"/>
          <w:szCs w:val="28"/>
          <w:shd w:val="clear" w:color="auto" w:fill="FFFFFF"/>
          <w:lang w:bidi="ar"/>
        </w:rPr>
      </w:pPr>
      <w:r>
        <w:rPr>
          <w:rFonts w:hint="eastAsia" w:ascii="仿宋_GB2312" w:hAnsi="Calibri" w:eastAsia="仿宋_GB2312" w:cs="Times New Roman"/>
          <w:color w:val="313131"/>
          <w:sz w:val="28"/>
          <w:szCs w:val="28"/>
          <w:shd w:val="clear" w:color="auto" w:fill="FFFFFF"/>
          <w:lang w:bidi="ar"/>
        </w:rPr>
        <w:t>八、本制度自印发之日起执行，由港口乡政府负责解释。</w:t>
      </w:r>
    </w:p>
    <w:p>
      <w:pPr>
        <w:widowControl/>
        <w:spacing w:line="375" w:lineRule="atLeast"/>
        <w:ind w:right="136" w:firstLine="570"/>
        <w:jc w:val="left"/>
        <w:rPr>
          <w:rFonts w:ascii="仿宋_GB2312" w:hAnsi="Calibri" w:eastAsia="仿宋_GB2312" w:cs="Times New Roman"/>
          <w:color w:val="313131"/>
          <w:sz w:val="28"/>
          <w:szCs w:val="28"/>
          <w:shd w:val="clear" w:color="auto" w:fill="FFFFFF"/>
          <w:lang w:bidi="ar"/>
        </w:rPr>
      </w:pPr>
    </w:p>
    <w:p>
      <w:pPr>
        <w:widowControl/>
        <w:spacing w:line="375" w:lineRule="atLeast"/>
        <w:ind w:right="136" w:firstLine="570"/>
        <w:jc w:val="left"/>
        <w:rPr>
          <w:rFonts w:ascii="仿宋_GB2312" w:hAnsi="Calibri" w:eastAsia="仿宋_GB2312" w:cs="Times New Roman"/>
          <w:color w:val="313131"/>
          <w:sz w:val="28"/>
          <w:szCs w:val="28"/>
          <w:shd w:val="clear" w:color="auto" w:fill="FFFFFF"/>
          <w:lang w:bidi="ar"/>
        </w:rPr>
      </w:pPr>
      <w:bookmarkStart w:id="0" w:name="_GoBack"/>
      <w:bookmarkEnd w:id="0"/>
    </w:p>
    <w:p>
      <w:pPr>
        <w:widowControl/>
        <w:spacing w:line="375" w:lineRule="atLeast"/>
        <w:ind w:right="136" w:firstLine="570"/>
        <w:jc w:val="left"/>
        <w:rPr>
          <w:rFonts w:hint="eastAsia" w:ascii="仿宋_GB2312" w:hAnsi="Calibri" w:eastAsia="仿宋_GB2312" w:cs="Times New Roman"/>
          <w:color w:val="313131"/>
          <w:sz w:val="28"/>
          <w:szCs w:val="28"/>
          <w:shd w:val="clear" w:color="auto" w:fill="FFFFFF"/>
        </w:rPr>
      </w:pPr>
      <w:r>
        <w:rPr>
          <w:rFonts w:hint="eastAsia" w:ascii="仿宋_GB2312" w:hAnsi="Calibri" w:eastAsia="仿宋_GB2312" w:cs="Times New Roman"/>
          <w:color w:val="313131"/>
          <w:sz w:val="28"/>
          <w:szCs w:val="28"/>
          <w:shd w:val="clear" w:color="auto" w:fill="FFFFFF"/>
          <w:lang w:bidi="ar"/>
        </w:rPr>
        <w:t xml:space="preserve"> </w:t>
      </w:r>
      <w:r>
        <w:rPr>
          <w:rFonts w:ascii="仿宋_GB2312" w:hAnsi="Calibri" w:eastAsia="仿宋_GB2312" w:cs="Times New Roman"/>
          <w:color w:val="313131"/>
          <w:sz w:val="28"/>
          <w:szCs w:val="28"/>
          <w:shd w:val="clear" w:color="auto" w:fill="FFFFFF"/>
          <w:lang w:bidi="ar"/>
        </w:rPr>
        <w:t xml:space="preserve">                                    2021</w:t>
      </w:r>
      <w:r>
        <w:rPr>
          <w:rFonts w:hint="eastAsia" w:ascii="仿宋_GB2312" w:hAnsi="Calibri" w:eastAsia="仿宋_GB2312" w:cs="Times New Roman"/>
          <w:color w:val="313131"/>
          <w:sz w:val="28"/>
          <w:szCs w:val="28"/>
          <w:shd w:val="clear" w:color="auto" w:fill="FFFFFF"/>
          <w:lang w:bidi="ar"/>
        </w:rPr>
        <w:t>年</w:t>
      </w:r>
      <w:r>
        <w:rPr>
          <w:rFonts w:ascii="仿宋_GB2312" w:hAnsi="Calibri" w:eastAsia="仿宋_GB2312" w:cs="Times New Roman"/>
          <w:color w:val="313131"/>
          <w:sz w:val="28"/>
          <w:szCs w:val="28"/>
          <w:shd w:val="clear" w:color="auto" w:fill="FFFFFF"/>
          <w:lang w:bidi="ar"/>
        </w:rPr>
        <w:t>3</w:t>
      </w:r>
      <w:r>
        <w:rPr>
          <w:rFonts w:hint="eastAsia" w:ascii="仿宋_GB2312" w:hAnsi="Calibri" w:eastAsia="仿宋_GB2312" w:cs="Times New Roman"/>
          <w:color w:val="313131"/>
          <w:sz w:val="28"/>
          <w:szCs w:val="28"/>
          <w:shd w:val="clear" w:color="auto" w:fill="FFFFFF"/>
          <w:lang w:bidi="ar"/>
        </w:rPr>
        <w:t>月</w:t>
      </w:r>
      <w:r>
        <w:rPr>
          <w:rFonts w:hint="eastAsia" w:ascii="仿宋_GB2312" w:hAnsi="Calibri" w:eastAsia="仿宋_GB2312" w:cs="Times New Roman"/>
          <w:color w:val="313131"/>
          <w:sz w:val="28"/>
          <w:szCs w:val="28"/>
          <w:shd w:val="clear" w:color="auto" w:fill="FFFFFF"/>
          <w:lang w:val="en-US" w:eastAsia="zh-CN" w:bidi="ar"/>
        </w:rPr>
        <w:t>28</w:t>
      </w:r>
      <w:r>
        <w:rPr>
          <w:rFonts w:hint="eastAsia" w:ascii="仿宋_GB2312" w:hAnsi="Calibri" w:eastAsia="仿宋_GB2312" w:cs="Times New Roman"/>
          <w:color w:val="313131"/>
          <w:sz w:val="28"/>
          <w:szCs w:val="28"/>
          <w:shd w:val="clear" w:color="auto" w:fill="FFFFFF"/>
          <w:lang w:bidi="ar"/>
        </w:rPr>
        <w:t>日</w:t>
      </w:r>
    </w:p>
    <w:p>
      <w:pPr>
        <w:widowControl/>
        <w:spacing w:line="375" w:lineRule="atLeast"/>
        <w:ind w:right="136"/>
        <w:jc w:val="left"/>
        <w:rPr>
          <w:rFonts w:hint="eastAsia" w:ascii="仿宋_GB2312" w:hAnsi="Calibri" w:eastAsia="仿宋_GB2312" w:cs="Times New Roman"/>
          <w:color w:val="313131"/>
          <w:sz w:val="28"/>
          <w:szCs w:val="28"/>
          <w:shd w:val="clear" w:color="auto" w:fill="FFFFFF"/>
        </w:rPr>
      </w:pPr>
    </w:p>
    <w:p>
      <w:pPr>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38"/>
    <w:rsid w:val="00221783"/>
    <w:rsid w:val="00403A54"/>
    <w:rsid w:val="00525138"/>
    <w:rsid w:val="147D73F8"/>
    <w:rsid w:val="6833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800080"/>
      <w:u w:val="none"/>
    </w:rPr>
  </w:style>
  <w:style w:type="character" w:styleId="7">
    <w:name w:val="Hyperlink"/>
    <w:basedOn w:val="5"/>
    <w:qFormat/>
    <w:uiPriority w:val="0"/>
    <w:rPr>
      <w:color w:val="313131"/>
      <w:u w:val="none"/>
    </w:rPr>
  </w:style>
  <w:style w:type="character" w:customStyle="1" w:styleId="8">
    <w:name w:val="页眉 字符"/>
    <w:basedOn w:val="5"/>
    <w:link w:val="3"/>
    <w:qFormat/>
    <w:uiPriority w:val="0"/>
    <w:rPr>
      <w:rFonts w:asciiTheme="minorHAnsi" w:hAnsiTheme="minorHAnsi" w:eastAsiaTheme="minorEastAsia" w:cstheme="minorBidi"/>
      <w:kern w:val="2"/>
      <w:sz w:val="18"/>
      <w:szCs w:val="18"/>
    </w:rPr>
  </w:style>
  <w:style w:type="character" w:customStyle="1" w:styleId="9">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110</Words>
  <Characters>628</Characters>
  <Lines>5</Lines>
  <Paragraphs>1</Paragraphs>
  <TotalTime>2</TotalTime>
  <ScaleCrop>false</ScaleCrop>
  <LinksUpToDate>false</LinksUpToDate>
  <CharactersWithSpaces>737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2021-07-15T03:38:00Z</dcterms:created>
  <dc:creator>Administrator</dc:creator>
  <cp:lastModifiedBy>Administrator</cp:lastModifiedBy>
  <cp:lastPrinted>2021-07-15T04:45:31Z</cp:lastPrinted>
  <dcterms:modified xsi:type="dcterms:W3CDTF">2021-07-15T04:45:34Z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F090C178044742D59B29A747A429DE60</vt:lpwstr>
  </property>
</Properties>
</file>