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eastAsia="黑体" w:cs="宋体"/>
          <w:color w:val="000000"/>
          <w:kern w:val="0"/>
          <w:sz w:val="28"/>
          <w:szCs w:val="28"/>
        </w:rPr>
      </w:pPr>
      <w:r>
        <w:rPr>
          <w:rFonts w:hint="eastAsia" w:ascii="黑体" w:hAnsi="宋体" w:eastAsia="黑体" w:cs="宋体"/>
          <w:bCs/>
          <w:color w:val="000000"/>
          <w:kern w:val="0"/>
          <w:sz w:val="28"/>
          <w:szCs w:val="28"/>
        </w:rPr>
        <w:t>崇阳县现代农业发展规划（</w:t>
      </w:r>
      <w:r>
        <w:rPr>
          <w:rFonts w:ascii="黑体" w:hAnsi="宋体" w:eastAsia="黑体" w:cs="宋体"/>
          <w:bCs/>
          <w:color w:val="000000"/>
          <w:kern w:val="0"/>
          <w:sz w:val="28"/>
          <w:szCs w:val="28"/>
        </w:rPr>
        <w:t>2015-2020</w:t>
      </w:r>
      <w:r>
        <w:rPr>
          <w:rFonts w:hint="eastAsia" w:ascii="黑体" w:hAnsi="宋体" w:eastAsia="黑体" w:cs="宋体"/>
          <w:bCs/>
          <w:color w:val="000000"/>
          <w:kern w:val="0"/>
          <w:sz w:val="28"/>
          <w:szCs w:val="28"/>
        </w:rPr>
        <w:t>年）</w:t>
      </w:r>
    </w:p>
    <w:p>
      <w:pPr>
        <w:adjustRightInd w:val="0"/>
        <w:snapToGrid w:val="0"/>
        <w:spacing w:line="360" w:lineRule="auto"/>
        <w:ind w:firstLine="560" w:firstLineChars="200"/>
        <w:rPr>
          <w:rFonts w:ascii="宋体" w:cs="宋体"/>
          <w:color w:val="000000"/>
          <w:kern w:val="0"/>
          <w:sz w:val="28"/>
          <w:szCs w:val="28"/>
        </w:rPr>
      </w:pPr>
      <w:r>
        <w:rPr>
          <w:rFonts w:ascii="宋体" w:cs="宋体"/>
          <w:color w:val="000000"/>
          <w:kern w:val="0"/>
          <w:sz w:val="28"/>
          <w:szCs w:val="28"/>
        </w:rPr>
        <w:t>  </w:t>
      </w:r>
    </w:p>
    <w:p>
      <w:pPr>
        <w:adjustRightInd w:val="0"/>
        <w:snapToGrid w:val="0"/>
        <w:spacing w:line="360" w:lineRule="auto"/>
        <w:ind w:firstLine="700" w:firstLineChars="250"/>
        <w:rPr>
          <w:rFonts w:ascii="宋体"/>
          <w:sz w:val="28"/>
          <w:szCs w:val="28"/>
        </w:rPr>
      </w:pPr>
      <w:r>
        <w:rPr>
          <w:rFonts w:hint="eastAsia" w:ascii="宋体" w:hAnsi="宋体"/>
          <w:sz w:val="28"/>
          <w:szCs w:val="28"/>
        </w:rPr>
        <w:t>改造传统农业、实现农业现代化，是社会主义现代化建设的一项重大战略任务。把握发展机遇，坚持用现代物质条件装备农业，用现代科学技术改造农业，用现代产业体系提升农业，用现代经营方式推进农业，用现代发展理念引领农业，用培养新型农民发展农业，转变农业发展方式，对于实现党的十八大报告提出的“四化同步”、城乡发展一体化，具有重大意义。</w:t>
      </w:r>
    </w:p>
    <w:p>
      <w:pPr>
        <w:adjustRightInd w:val="0"/>
        <w:snapToGrid w:val="0"/>
        <w:spacing w:line="360" w:lineRule="auto"/>
        <w:ind w:firstLine="560" w:firstLineChars="200"/>
        <w:rPr>
          <w:rFonts w:ascii="宋体"/>
          <w:sz w:val="28"/>
          <w:szCs w:val="28"/>
        </w:rPr>
      </w:pPr>
      <w:r>
        <w:rPr>
          <w:rFonts w:hint="eastAsia" w:ascii="宋体" w:hAnsi="宋体"/>
          <w:sz w:val="28"/>
          <w:szCs w:val="28"/>
        </w:rPr>
        <w:t>崇阳县地处湖北省东南部，它既属“</w:t>
      </w:r>
      <w:r>
        <w:rPr>
          <w:rFonts w:ascii="宋体" w:hAnsi="宋体"/>
          <w:sz w:val="28"/>
          <w:szCs w:val="28"/>
        </w:rPr>
        <w:t>8+1</w:t>
      </w:r>
      <w:r>
        <w:rPr>
          <w:rFonts w:hint="eastAsia" w:ascii="宋体" w:hAnsi="宋体"/>
          <w:sz w:val="28"/>
          <w:szCs w:val="28"/>
        </w:rPr>
        <w:t>”武汉城市圈，又处长江中游城市群武汉、长沙、南昌、合肥“中三角”中心地带，资源禀赋和区位条件优越。</w:t>
      </w:r>
      <w:r>
        <w:rPr>
          <w:rFonts w:hint="eastAsia" w:ascii="宋体" w:hAnsi="宋体"/>
          <w:color w:val="000000"/>
          <w:sz w:val="28"/>
          <w:szCs w:val="28"/>
        </w:rPr>
        <w:t>“十二五”期间，</w:t>
      </w:r>
      <w:r>
        <w:rPr>
          <w:rFonts w:hint="eastAsia" w:ascii="宋体" w:hAnsi="宋体"/>
          <w:sz w:val="28"/>
          <w:szCs w:val="28"/>
        </w:rPr>
        <w:t>在县委、县政府的坚强领导下，全县经济社会发展进入了快车道，县域经济得到长足发展，已成为咸宁市极具特色和活力的新兴县。然而，从发展现状来看，农业现代化仍是</w:t>
      </w:r>
      <w:r>
        <w:rPr>
          <w:rFonts w:ascii="宋体" w:hAnsi="宋体"/>
          <w:sz w:val="28"/>
          <w:szCs w:val="28"/>
        </w:rPr>
        <w:t xml:space="preserve"> </w:t>
      </w:r>
      <w:r>
        <w:rPr>
          <w:rFonts w:hint="eastAsia" w:ascii="宋体" w:hAnsi="宋体"/>
          <w:sz w:val="28"/>
          <w:szCs w:val="28"/>
        </w:rPr>
        <w:t>“四化同步”发展的短板，农村仍是城乡统筹的薄弱环节，加快并尽快实现农业现代化，建立并形成以工促农、以城带乡、工农互惠、城乡一体的新型工农城乡关系极为迫切，也是崇阳县全面建成小康社会的必然选择。</w:t>
      </w:r>
    </w:p>
    <w:p>
      <w:pPr>
        <w:adjustRightInd w:val="0"/>
        <w:snapToGrid w:val="0"/>
        <w:spacing w:line="360" w:lineRule="auto"/>
        <w:ind w:firstLine="560" w:firstLineChars="200"/>
        <w:rPr>
          <w:rFonts w:ascii="宋体"/>
          <w:sz w:val="28"/>
          <w:szCs w:val="28"/>
        </w:rPr>
        <w:sectPr>
          <w:footerReference r:id="rId3" w:type="default"/>
          <w:pgSz w:w="11906" w:h="16838"/>
          <w:pgMar w:top="1440" w:right="1797" w:bottom="1440" w:left="1474" w:header="851" w:footer="992" w:gutter="0"/>
          <w:pgNumType w:start="1"/>
          <w:cols w:space="720" w:num="1"/>
          <w:docGrid w:linePitch="312" w:charSpace="0"/>
        </w:sectPr>
      </w:pPr>
      <w:r>
        <w:rPr>
          <w:rFonts w:hint="eastAsia" w:ascii="宋体" w:hAnsi="宋体"/>
          <w:sz w:val="28"/>
          <w:szCs w:val="28"/>
        </w:rPr>
        <w:t>结合创建省级现代农业示范区和崇阳县“十三五”现代农业发展要求，县委、县政府组织有关部门重新修定了《崇阳县现代农业发展建设规划（</w:t>
      </w:r>
      <w:r>
        <w:rPr>
          <w:rFonts w:ascii="宋体" w:hAnsi="宋体"/>
          <w:sz w:val="28"/>
          <w:szCs w:val="28"/>
        </w:rPr>
        <w:t>2015-2020</w:t>
      </w:r>
      <w:r>
        <w:rPr>
          <w:rFonts w:hint="eastAsia" w:ascii="宋体" w:hAnsi="宋体"/>
          <w:sz w:val="28"/>
          <w:szCs w:val="28"/>
        </w:rPr>
        <w:t>年）》，旨在通过做好顶层设计，明确现代农业发展的总体思路、目标任务、主导产业、建设布局、推进步骤和政策措施，指导全县现代农业建设有力有序有效发展，力争到</w:t>
      </w:r>
      <w:r>
        <w:rPr>
          <w:rFonts w:ascii="宋体" w:hAnsi="宋体"/>
          <w:sz w:val="28"/>
          <w:szCs w:val="28"/>
        </w:rPr>
        <w:t>2020</w:t>
      </w:r>
      <w:r>
        <w:rPr>
          <w:rFonts w:hint="eastAsia" w:ascii="宋体" w:hAnsi="宋体"/>
          <w:sz w:val="28"/>
          <w:szCs w:val="28"/>
        </w:rPr>
        <w:t>年基本实现农业现代化。</w:t>
      </w:r>
    </w:p>
    <w:p>
      <w:pPr>
        <w:pStyle w:val="2"/>
        <w:adjustRightInd w:val="0"/>
        <w:snapToGrid w:val="0"/>
        <w:jc w:val="center"/>
        <w:rPr>
          <w:rFonts w:ascii="黑体" w:eastAsia="黑体"/>
          <w:b w:val="0"/>
          <w:bCs w:val="0"/>
          <w:sz w:val="28"/>
          <w:szCs w:val="28"/>
        </w:rPr>
      </w:pPr>
      <w:bookmarkStart w:id="0" w:name="_Toc17651"/>
      <w:bookmarkStart w:id="1" w:name="_Toc327452931"/>
      <w:bookmarkStart w:id="2" w:name="_Toc328642035"/>
      <w:r>
        <w:rPr>
          <w:rFonts w:hint="eastAsia" w:ascii="黑体" w:hAnsi="宋体" w:eastAsia="黑体"/>
          <w:b w:val="0"/>
          <w:bCs w:val="0"/>
          <w:sz w:val="28"/>
          <w:szCs w:val="28"/>
        </w:rPr>
        <w:t>第一章</w:t>
      </w:r>
      <w:r>
        <w:rPr>
          <w:rFonts w:ascii="黑体" w:hAnsi="宋体" w:eastAsia="黑体"/>
          <w:b w:val="0"/>
          <w:bCs w:val="0"/>
          <w:sz w:val="28"/>
          <w:szCs w:val="28"/>
        </w:rPr>
        <w:t xml:space="preserve">  </w:t>
      </w:r>
      <w:r>
        <w:rPr>
          <w:rFonts w:hint="eastAsia" w:ascii="黑体" w:hAnsi="宋体" w:eastAsia="黑体"/>
          <w:b w:val="0"/>
          <w:bCs w:val="0"/>
          <w:sz w:val="28"/>
          <w:szCs w:val="28"/>
        </w:rPr>
        <w:t>农业发展水平</w:t>
      </w:r>
      <w:bookmarkEnd w:id="0"/>
    </w:p>
    <w:p>
      <w:pPr>
        <w:pStyle w:val="3"/>
        <w:adjustRightInd w:val="0"/>
        <w:snapToGrid w:val="0"/>
        <w:spacing w:before="120" w:line="400" w:lineRule="exact"/>
        <w:ind w:firstLine="560" w:firstLineChars="200"/>
        <w:rPr>
          <w:rFonts w:ascii="黑体" w:hAnsi="宋体" w:eastAsia="黑体"/>
          <w:b w:val="0"/>
          <w:bCs w:val="0"/>
          <w:sz w:val="28"/>
          <w:szCs w:val="28"/>
        </w:rPr>
      </w:pPr>
      <w:bookmarkStart w:id="3" w:name="_Toc361233408"/>
      <w:bookmarkStart w:id="4" w:name="_Toc360605357"/>
      <w:bookmarkStart w:id="5" w:name="_Toc32742"/>
      <w:r>
        <w:rPr>
          <w:rFonts w:hint="eastAsia" w:ascii="黑体" w:hAnsi="宋体" w:eastAsia="黑体"/>
          <w:b w:val="0"/>
          <w:bCs w:val="0"/>
          <w:sz w:val="28"/>
          <w:szCs w:val="28"/>
        </w:rPr>
        <w:t>一、农业</w:t>
      </w:r>
      <w:bookmarkEnd w:id="3"/>
      <w:bookmarkEnd w:id="4"/>
      <w:r>
        <w:rPr>
          <w:rFonts w:hint="eastAsia" w:ascii="黑体" w:hAnsi="宋体" w:eastAsia="黑体"/>
          <w:b w:val="0"/>
          <w:bCs w:val="0"/>
          <w:sz w:val="28"/>
          <w:szCs w:val="28"/>
        </w:rPr>
        <w:t>发展成效</w:t>
      </w:r>
      <w:bookmarkEnd w:id="5"/>
    </w:p>
    <w:p>
      <w:pPr>
        <w:adjustRightInd w:val="0"/>
        <w:snapToGrid w:val="0"/>
        <w:spacing w:line="360" w:lineRule="auto"/>
        <w:ind w:firstLine="560" w:firstLineChars="200"/>
        <w:rPr>
          <w:rFonts w:ascii="宋体" w:cs="宋体"/>
          <w:color w:val="000000"/>
          <w:kern w:val="0"/>
          <w:sz w:val="28"/>
          <w:szCs w:val="28"/>
        </w:rPr>
      </w:pPr>
      <w:r>
        <w:rPr>
          <w:rFonts w:hint="eastAsia" w:ascii="宋体" w:hAnsi="宋体"/>
          <w:sz w:val="28"/>
          <w:szCs w:val="28"/>
        </w:rPr>
        <w:t>崇阳县农业生产条件优越，县委、县政府高度重视农业现代化建设，采取有力措施，不断加大投入，农业现代化建设取得了明显成效。</w:t>
      </w:r>
      <w:r>
        <w:rPr>
          <w:rFonts w:ascii="宋体" w:hAnsi="宋体"/>
          <w:sz w:val="28"/>
          <w:szCs w:val="28"/>
        </w:rPr>
        <w:t xml:space="preserve">      </w:t>
      </w:r>
    </w:p>
    <w:p>
      <w:pPr>
        <w:adjustRightInd w:val="0"/>
        <w:snapToGrid w:val="0"/>
        <w:spacing w:line="360" w:lineRule="auto"/>
        <w:ind w:firstLine="560" w:firstLineChars="200"/>
        <w:rPr>
          <w:rFonts w:ascii="宋体" w:cs="宋体"/>
          <w:color w:val="000000"/>
          <w:kern w:val="0"/>
          <w:sz w:val="28"/>
          <w:szCs w:val="28"/>
        </w:rPr>
      </w:pPr>
      <w:r>
        <w:rPr>
          <w:rFonts w:hint="eastAsia" w:ascii="宋体" w:hAnsi="宋体" w:cs="宋体"/>
          <w:color w:val="000000"/>
          <w:kern w:val="0"/>
          <w:sz w:val="28"/>
          <w:szCs w:val="28"/>
        </w:rPr>
        <w:t>（一）农村经济持续稳定增长。</w:t>
      </w:r>
    </w:p>
    <w:p>
      <w:pPr>
        <w:adjustRightInd w:val="0"/>
        <w:snapToGrid w:val="0"/>
        <w:spacing w:line="360" w:lineRule="auto"/>
        <w:ind w:firstLine="700" w:firstLineChars="250"/>
        <w:rPr>
          <w:rFonts w:ascii="宋体"/>
          <w:b/>
          <w:sz w:val="28"/>
          <w:szCs w:val="28"/>
        </w:rPr>
      </w:pPr>
      <w:r>
        <w:rPr>
          <w:rFonts w:ascii="宋体" w:hAnsi="宋体" w:cs="宋体"/>
          <w:color w:val="000000"/>
          <w:kern w:val="0"/>
          <w:sz w:val="28"/>
          <w:szCs w:val="28"/>
        </w:rPr>
        <w:t>2013</w:t>
      </w:r>
      <w:r>
        <w:rPr>
          <w:rFonts w:hint="eastAsia" w:ascii="宋体" w:hAnsi="宋体" w:cs="宋体"/>
          <w:color w:val="000000"/>
          <w:kern w:val="0"/>
          <w:sz w:val="28"/>
          <w:szCs w:val="28"/>
        </w:rPr>
        <w:t>年，全县农业总产值持续稳定增长，达到</w:t>
      </w:r>
      <w:r>
        <w:rPr>
          <w:rFonts w:ascii="宋体" w:hAnsi="宋体" w:cs="宋体"/>
          <w:color w:val="000000"/>
          <w:kern w:val="0"/>
          <w:sz w:val="28"/>
          <w:szCs w:val="28"/>
        </w:rPr>
        <w:t>38.09</w:t>
      </w:r>
      <w:r>
        <w:rPr>
          <w:rFonts w:hint="eastAsia" w:ascii="宋体" w:hAnsi="宋体" w:cs="宋体"/>
          <w:color w:val="000000"/>
          <w:kern w:val="0"/>
          <w:sz w:val="28"/>
          <w:szCs w:val="28"/>
        </w:rPr>
        <w:t>亿元，同比增长</w:t>
      </w:r>
      <w:r>
        <w:rPr>
          <w:rFonts w:ascii="宋体" w:hAnsi="宋体" w:cs="宋体"/>
          <w:color w:val="000000"/>
          <w:kern w:val="0"/>
          <w:sz w:val="28"/>
          <w:szCs w:val="28"/>
        </w:rPr>
        <w:t>10.4%</w:t>
      </w:r>
      <w:r>
        <w:rPr>
          <w:rFonts w:hint="eastAsia" w:ascii="宋体" w:hAnsi="宋体" w:cs="宋体"/>
          <w:color w:val="000000"/>
          <w:kern w:val="0"/>
          <w:sz w:val="28"/>
          <w:szCs w:val="28"/>
        </w:rPr>
        <w:t>。其中农业产值</w:t>
      </w:r>
      <w:r>
        <w:rPr>
          <w:rFonts w:ascii="宋体" w:hAnsi="宋体" w:cs="宋体"/>
          <w:color w:val="000000"/>
          <w:kern w:val="0"/>
          <w:sz w:val="28"/>
          <w:szCs w:val="28"/>
        </w:rPr>
        <w:t>15.76</w:t>
      </w:r>
      <w:r>
        <w:rPr>
          <w:rFonts w:hint="eastAsia" w:ascii="宋体" w:hAnsi="宋体" w:cs="宋体"/>
          <w:color w:val="000000"/>
          <w:kern w:val="0"/>
          <w:sz w:val="28"/>
          <w:szCs w:val="28"/>
        </w:rPr>
        <w:t>亿元，同比增长</w:t>
      </w:r>
      <w:r>
        <w:rPr>
          <w:rFonts w:ascii="宋体" w:hAnsi="宋体" w:cs="宋体"/>
          <w:color w:val="000000"/>
          <w:kern w:val="0"/>
          <w:sz w:val="28"/>
          <w:szCs w:val="28"/>
        </w:rPr>
        <w:t>7%</w:t>
      </w:r>
      <w:r>
        <w:rPr>
          <w:rFonts w:hint="eastAsia" w:ascii="宋体" w:hAnsi="宋体" w:cs="宋体"/>
          <w:color w:val="000000"/>
          <w:kern w:val="0"/>
          <w:sz w:val="28"/>
          <w:szCs w:val="28"/>
        </w:rPr>
        <w:t>，林业产值</w:t>
      </w:r>
      <w:r>
        <w:rPr>
          <w:rFonts w:ascii="宋体" w:hAnsi="宋体" w:cs="宋体"/>
          <w:color w:val="000000"/>
          <w:kern w:val="0"/>
          <w:sz w:val="28"/>
          <w:szCs w:val="28"/>
        </w:rPr>
        <w:t>2.99</w:t>
      </w:r>
      <w:r>
        <w:rPr>
          <w:rFonts w:hint="eastAsia" w:ascii="宋体" w:hAnsi="宋体" w:cs="宋体"/>
          <w:color w:val="000000"/>
          <w:kern w:val="0"/>
          <w:sz w:val="28"/>
          <w:szCs w:val="28"/>
        </w:rPr>
        <w:t>亿元，同比增长</w:t>
      </w:r>
      <w:r>
        <w:rPr>
          <w:rFonts w:ascii="宋体" w:hAnsi="宋体" w:cs="宋体"/>
          <w:color w:val="000000"/>
          <w:kern w:val="0"/>
          <w:sz w:val="28"/>
          <w:szCs w:val="28"/>
        </w:rPr>
        <w:t>10.3%</w:t>
      </w:r>
      <w:r>
        <w:rPr>
          <w:rFonts w:hint="eastAsia" w:ascii="宋体" w:hAnsi="宋体" w:cs="宋体"/>
          <w:color w:val="000000"/>
          <w:kern w:val="0"/>
          <w:sz w:val="28"/>
          <w:szCs w:val="28"/>
        </w:rPr>
        <w:t>，牧业产值</w:t>
      </w:r>
      <w:r>
        <w:rPr>
          <w:rFonts w:ascii="宋体" w:hAnsi="宋体" w:cs="宋体"/>
          <w:color w:val="000000"/>
          <w:kern w:val="0"/>
          <w:sz w:val="28"/>
          <w:szCs w:val="28"/>
        </w:rPr>
        <w:t>15.7</w:t>
      </w:r>
      <w:r>
        <w:rPr>
          <w:rFonts w:hint="eastAsia" w:ascii="宋体" w:hAnsi="宋体" w:cs="宋体"/>
          <w:color w:val="000000"/>
          <w:kern w:val="0"/>
          <w:sz w:val="28"/>
          <w:szCs w:val="28"/>
        </w:rPr>
        <w:t>亿元，同比增长</w:t>
      </w:r>
      <w:r>
        <w:rPr>
          <w:rFonts w:ascii="宋体" w:hAnsi="宋体" w:cs="宋体"/>
          <w:color w:val="000000"/>
          <w:kern w:val="0"/>
          <w:sz w:val="28"/>
          <w:szCs w:val="28"/>
        </w:rPr>
        <w:t>12.1%</w:t>
      </w:r>
      <w:r>
        <w:rPr>
          <w:rFonts w:hint="eastAsia" w:ascii="宋体" w:hAnsi="宋体" w:cs="宋体"/>
          <w:color w:val="000000"/>
          <w:kern w:val="0"/>
          <w:sz w:val="28"/>
          <w:szCs w:val="28"/>
        </w:rPr>
        <w:t>，渔业产值</w:t>
      </w:r>
      <w:r>
        <w:rPr>
          <w:rFonts w:ascii="宋体" w:hAnsi="宋体" w:cs="宋体"/>
          <w:color w:val="000000"/>
          <w:kern w:val="0"/>
          <w:sz w:val="28"/>
          <w:szCs w:val="28"/>
        </w:rPr>
        <w:t>3.36</w:t>
      </w:r>
      <w:r>
        <w:rPr>
          <w:rFonts w:hint="eastAsia" w:ascii="宋体" w:hAnsi="宋体" w:cs="宋体"/>
          <w:color w:val="000000"/>
          <w:kern w:val="0"/>
          <w:sz w:val="28"/>
          <w:szCs w:val="28"/>
        </w:rPr>
        <w:t>亿元，同比增长</w:t>
      </w:r>
      <w:r>
        <w:rPr>
          <w:rFonts w:ascii="宋体" w:hAnsi="宋体" w:cs="宋体"/>
          <w:color w:val="000000"/>
          <w:kern w:val="0"/>
          <w:sz w:val="28"/>
          <w:szCs w:val="28"/>
        </w:rPr>
        <w:t>20.3%</w:t>
      </w:r>
      <w:r>
        <w:rPr>
          <w:rFonts w:hint="eastAsia" w:ascii="宋体" w:hAnsi="宋体" w:cs="宋体"/>
          <w:color w:val="000000"/>
          <w:kern w:val="0"/>
          <w:sz w:val="28"/>
          <w:szCs w:val="28"/>
        </w:rPr>
        <w:t>，服务业产值</w:t>
      </w:r>
      <w:r>
        <w:rPr>
          <w:rFonts w:ascii="宋体" w:hAnsi="宋体" w:cs="宋体"/>
          <w:color w:val="000000"/>
          <w:kern w:val="0"/>
          <w:sz w:val="28"/>
          <w:szCs w:val="28"/>
        </w:rPr>
        <w:t>0.28</w:t>
      </w:r>
      <w:r>
        <w:rPr>
          <w:rFonts w:hint="eastAsia" w:ascii="宋体" w:hAnsi="宋体" w:cs="宋体"/>
          <w:color w:val="000000"/>
          <w:kern w:val="0"/>
          <w:sz w:val="28"/>
          <w:szCs w:val="28"/>
        </w:rPr>
        <w:t>亿元，同比增长</w:t>
      </w:r>
      <w:r>
        <w:rPr>
          <w:rFonts w:ascii="宋体" w:hAnsi="宋体" w:cs="宋体"/>
          <w:color w:val="000000"/>
          <w:kern w:val="0"/>
          <w:sz w:val="28"/>
          <w:szCs w:val="28"/>
        </w:rPr>
        <w:t>20.3%</w:t>
      </w:r>
      <w:r>
        <w:rPr>
          <w:rFonts w:hint="eastAsia" w:ascii="宋体" w:hAnsi="宋体" w:cs="宋体"/>
          <w:color w:val="000000"/>
          <w:kern w:val="0"/>
          <w:sz w:val="28"/>
          <w:szCs w:val="28"/>
        </w:rPr>
        <w:t>。农民收入大幅提高，农民人均纯收入由</w:t>
      </w:r>
      <w:r>
        <w:rPr>
          <w:rFonts w:ascii="宋体" w:hAnsi="宋体" w:cs="宋体"/>
          <w:color w:val="000000"/>
          <w:kern w:val="0"/>
          <w:sz w:val="28"/>
          <w:szCs w:val="28"/>
        </w:rPr>
        <w:t>2012</w:t>
      </w:r>
      <w:r>
        <w:rPr>
          <w:rFonts w:hint="eastAsia" w:ascii="宋体" w:hAnsi="宋体" w:cs="宋体"/>
          <w:color w:val="000000"/>
          <w:kern w:val="0"/>
          <w:sz w:val="28"/>
          <w:szCs w:val="28"/>
        </w:rPr>
        <w:t>年的</w:t>
      </w:r>
      <w:r>
        <w:rPr>
          <w:rFonts w:ascii="宋体" w:hAnsi="宋体" w:cs="宋体"/>
          <w:color w:val="000000"/>
          <w:kern w:val="0"/>
          <w:sz w:val="28"/>
          <w:szCs w:val="28"/>
        </w:rPr>
        <w:t>6491</w:t>
      </w:r>
      <w:r>
        <w:rPr>
          <w:rFonts w:hint="eastAsia" w:ascii="宋体" w:hAnsi="宋体" w:cs="宋体"/>
          <w:color w:val="000000"/>
          <w:kern w:val="0"/>
          <w:sz w:val="28"/>
          <w:szCs w:val="28"/>
        </w:rPr>
        <w:t>元增加到</w:t>
      </w:r>
      <w:r>
        <w:rPr>
          <w:rFonts w:ascii="宋体" w:hAnsi="宋体" w:cs="宋体"/>
          <w:color w:val="000000"/>
          <w:kern w:val="0"/>
          <w:sz w:val="28"/>
          <w:szCs w:val="28"/>
        </w:rPr>
        <w:t>2013</w:t>
      </w:r>
      <w:r>
        <w:rPr>
          <w:rFonts w:hint="eastAsia" w:ascii="宋体" w:hAnsi="宋体" w:cs="宋体"/>
          <w:color w:val="000000"/>
          <w:kern w:val="0"/>
          <w:sz w:val="28"/>
          <w:szCs w:val="28"/>
        </w:rPr>
        <w:t>年的</w:t>
      </w:r>
      <w:r>
        <w:rPr>
          <w:rFonts w:ascii="宋体" w:hAnsi="宋体" w:cs="宋体"/>
          <w:color w:val="000000"/>
          <w:kern w:val="0"/>
          <w:sz w:val="28"/>
          <w:szCs w:val="28"/>
        </w:rPr>
        <w:t>7341</w:t>
      </w:r>
      <w:r>
        <w:rPr>
          <w:rFonts w:hint="eastAsia" w:ascii="宋体" w:hAnsi="宋体" w:cs="宋体"/>
          <w:color w:val="000000"/>
          <w:kern w:val="0"/>
          <w:sz w:val="28"/>
          <w:szCs w:val="28"/>
        </w:rPr>
        <w:t>元，增幅</w:t>
      </w:r>
      <w:r>
        <w:rPr>
          <w:rFonts w:ascii="宋体" w:hAnsi="宋体" w:cs="宋体"/>
          <w:color w:val="000000"/>
          <w:kern w:val="0"/>
          <w:sz w:val="28"/>
          <w:szCs w:val="28"/>
        </w:rPr>
        <w:t>13.1%</w:t>
      </w:r>
      <w:r>
        <w:rPr>
          <w:rFonts w:hint="eastAsia" w:ascii="宋体" w:hAnsi="宋体" w:cs="宋体"/>
          <w:color w:val="000000"/>
          <w:kern w:val="0"/>
          <w:sz w:val="28"/>
          <w:szCs w:val="28"/>
        </w:rPr>
        <w:t>。</w:t>
      </w:r>
      <w:r>
        <w:rPr>
          <w:rFonts w:ascii="宋体" w:cs="宋体"/>
          <w:color w:val="000000"/>
          <w:kern w:val="0"/>
          <w:sz w:val="28"/>
          <w:szCs w:val="28"/>
        </w:rPr>
        <w:br w:type="textWrapping"/>
      </w:r>
      <w:r>
        <w:rPr>
          <w:rFonts w:ascii="宋体" w:cs="宋体"/>
          <w:color w:val="000000"/>
          <w:kern w:val="0"/>
          <w:sz w:val="28"/>
          <w:szCs w:val="28"/>
        </w:rPr>
        <w:t>  </w:t>
      </w:r>
      <w:r>
        <w:rPr>
          <w:rFonts w:hint="eastAsia" w:ascii="宋体" w:cs="宋体"/>
          <w:color w:val="000000"/>
          <w:kern w:val="0"/>
          <w:sz w:val="28"/>
          <w:szCs w:val="28"/>
        </w:rPr>
        <w:t xml:space="preserve">   </w:t>
      </w:r>
      <w:r>
        <w:rPr>
          <w:rFonts w:hint="eastAsia" w:ascii="宋体" w:hAnsi="宋体"/>
          <w:sz w:val="28"/>
          <w:szCs w:val="28"/>
        </w:rPr>
        <w:t>（二）现代农业物质装备水平显著提升</w:t>
      </w:r>
    </w:p>
    <w:p>
      <w:pPr>
        <w:adjustRightInd w:val="0"/>
        <w:snapToGrid w:val="0"/>
        <w:spacing w:line="360" w:lineRule="auto"/>
        <w:ind w:firstLine="560" w:firstLineChars="200"/>
        <w:rPr>
          <w:rFonts w:ascii="宋体"/>
          <w:sz w:val="28"/>
          <w:szCs w:val="28"/>
        </w:rPr>
      </w:pPr>
      <w:r>
        <w:rPr>
          <w:rFonts w:hint="eastAsia" w:ascii="宋体" w:hAnsi="宋体" w:cs="仿宋_GB2312"/>
          <w:sz w:val="28"/>
          <w:szCs w:val="28"/>
        </w:rPr>
        <w:t>农田水利配套设施日趋完备，农田有效灌溉面积</w:t>
      </w:r>
      <w:r>
        <w:rPr>
          <w:rFonts w:ascii="宋体" w:hAnsi="宋体" w:cs="仿宋_GB2312"/>
          <w:sz w:val="28"/>
          <w:szCs w:val="28"/>
        </w:rPr>
        <w:t>19.9</w:t>
      </w:r>
      <w:r>
        <w:rPr>
          <w:rFonts w:hint="eastAsia" w:ascii="宋体" w:hAnsi="宋体" w:cs="仿宋_GB2312"/>
          <w:sz w:val="28"/>
          <w:szCs w:val="28"/>
        </w:rPr>
        <w:t>万亩，占耕地面积的</w:t>
      </w:r>
      <w:r>
        <w:rPr>
          <w:rFonts w:ascii="宋体" w:hAnsi="宋体" w:cs="仿宋_GB2312"/>
          <w:sz w:val="28"/>
          <w:szCs w:val="28"/>
        </w:rPr>
        <w:t>56.96 %</w:t>
      </w:r>
      <w:r>
        <w:rPr>
          <w:rFonts w:hint="eastAsia" w:ascii="宋体" w:hAnsi="宋体" w:cs="仿宋_GB2312"/>
          <w:sz w:val="28"/>
          <w:szCs w:val="28"/>
        </w:rPr>
        <w:t>，同比增长</w:t>
      </w:r>
      <w:r>
        <w:rPr>
          <w:rFonts w:ascii="宋体" w:hAnsi="宋体" w:cs="仿宋_GB2312"/>
          <w:sz w:val="28"/>
          <w:szCs w:val="28"/>
        </w:rPr>
        <w:t>0.4%</w:t>
      </w:r>
      <w:r>
        <w:rPr>
          <w:rFonts w:hint="eastAsia" w:ascii="宋体" w:hAnsi="宋体" w:cs="仿宋_GB2312"/>
          <w:sz w:val="28"/>
          <w:szCs w:val="28"/>
        </w:rPr>
        <w:t>。</w:t>
      </w:r>
      <w:r>
        <w:rPr>
          <w:rFonts w:hint="eastAsia" w:ascii="宋体" w:hAnsi="宋体"/>
          <w:sz w:val="28"/>
          <w:szCs w:val="28"/>
        </w:rPr>
        <w:t>全县农机总动力达到</w:t>
      </w:r>
      <w:r>
        <w:rPr>
          <w:rFonts w:ascii="宋体" w:hAnsi="宋体"/>
          <w:sz w:val="28"/>
          <w:szCs w:val="28"/>
        </w:rPr>
        <w:t>20.51</w:t>
      </w:r>
      <w:r>
        <w:rPr>
          <w:rFonts w:hint="eastAsia" w:ascii="宋体" w:hAnsi="宋体"/>
          <w:sz w:val="28"/>
          <w:szCs w:val="28"/>
        </w:rPr>
        <w:t>万千瓦，同比增长</w:t>
      </w:r>
      <w:r>
        <w:rPr>
          <w:rFonts w:ascii="宋体" w:hAnsi="宋体"/>
          <w:sz w:val="28"/>
          <w:szCs w:val="28"/>
        </w:rPr>
        <w:t>7.7%</w:t>
      </w:r>
      <w:r>
        <w:rPr>
          <w:rFonts w:hint="eastAsia" w:ascii="宋体" w:hAnsi="宋体"/>
          <w:sz w:val="28"/>
          <w:szCs w:val="28"/>
        </w:rPr>
        <w:t>，农作物耕种收综合机械化水平为</w:t>
      </w:r>
      <w:r>
        <w:rPr>
          <w:rFonts w:ascii="宋体" w:hAnsi="宋体"/>
          <w:sz w:val="28"/>
          <w:szCs w:val="28"/>
        </w:rPr>
        <w:t>70 %</w:t>
      </w:r>
      <w:r>
        <w:rPr>
          <w:rFonts w:hint="eastAsia" w:ascii="宋体" w:hAnsi="宋体"/>
          <w:sz w:val="28"/>
          <w:szCs w:val="28"/>
        </w:rPr>
        <w:t>。</w:t>
      </w:r>
    </w:p>
    <w:p>
      <w:pPr>
        <w:pStyle w:val="4"/>
        <w:adjustRightInd w:val="0"/>
        <w:snapToGrid w:val="0"/>
        <w:spacing w:before="0" w:line="400" w:lineRule="exact"/>
        <w:ind w:firstLine="420" w:firstLineChars="150"/>
        <w:rPr>
          <w:rFonts w:ascii="宋体"/>
          <w:b w:val="0"/>
          <w:sz w:val="28"/>
          <w:szCs w:val="28"/>
        </w:rPr>
      </w:pPr>
      <w:r>
        <w:rPr>
          <w:rFonts w:hint="eastAsia" w:ascii="宋体" w:hAnsi="宋体"/>
          <w:b w:val="0"/>
          <w:sz w:val="28"/>
          <w:szCs w:val="28"/>
        </w:rPr>
        <w:t>（三）现代农业科技支撑明显增强</w:t>
      </w:r>
    </w:p>
    <w:p>
      <w:pPr>
        <w:adjustRightInd w:val="0"/>
        <w:snapToGrid w:val="0"/>
        <w:spacing w:line="360" w:lineRule="auto"/>
        <w:ind w:firstLine="560" w:firstLineChars="200"/>
        <w:rPr>
          <w:rFonts w:ascii="宋体"/>
          <w:sz w:val="28"/>
          <w:szCs w:val="28"/>
        </w:rPr>
      </w:pPr>
      <w:r>
        <w:rPr>
          <w:rFonts w:hint="eastAsia" w:ascii="宋体" w:hAnsi="宋体"/>
          <w:sz w:val="28"/>
          <w:szCs w:val="28"/>
        </w:rPr>
        <w:t>全县</w:t>
      </w:r>
      <w:r>
        <w:rPr>
          <w:rFonts w:hint="eastAsia" w:ascii="宋体" w:hAnsi="宋体" w:cs="仿宋_GB2312"/>
          <w:sz w:val="28"/>
          <w:szCs w:val="28"/>
        </w:rPr>
        <w:t>集科研、推广为一体的农业科技研发推广体系不断完善，</w:t>
      </w:r>
      <w:r>
        <w:rPr>
          <w:rFonts w:hint="eastAsia" w:ascii="宋体" w:hAnsi="宋体"/>
          <w:sz w:val="28"/>
          <w:szCs w:val="28"/>
        </w:rPr>
        <w:t>现代农业科技成果广泛应用。</w:t>
      </w:r>
      <w:r>
        <w:rPr>
          <w:rFonts w:hint="eastAsia" w:ascii="宋体" w:hAnsi="宋体" w:cs="仿宋_GB2312"/>
          <w:sz w:val="28"/>
          <w:szCs w:val="28"/>
        </w:rPr>
        <w:t>近</w:t>
      </w:r>
      <w:r>
        <w:rPr>
          <w:rFonts w:ascii="宋体" w:hAnsi="宋体" w:cs="仿宋_GB2312"/>
          <w:sz w:val="28"/>
          <w:szCs w:val="28"/>
        </w:rPr>
        <w:t>5</w:t>
      </w:r>
      <w:r>
        <w:rPr>
          <w:rFonts w:hint="eastAsia" w:ascii="宋体" w:hAnsi="宋体" w:cs="仿宋_GB2312"/>
          <w:sz w:val="28"/>
          <w:szCs w:val="28"/>
        </w:rPr>
        <w:t>年来引进新品种新技术近百项，</w:t>
      </w:r>
      <w:r>
        <w:rPr>
          <w:rFonts w:hint="eastAsia" w:ascii="宋体" w:hAnsi="宋体"/>
          <w:sz w:val="28"/>
          <w:szCs w:val="28"/>
        </w:rPr>
        <w:t>粮食作物、果蔬良种覆盖率分别达到</w:t>
      </w:r>
      <w:r>
        <w:rPr>
          <w:rFonts w:ascii="宋体" w:hAnsi="宋体"/>
          <w:sz w:val="28"/>
          <w:szCs w:val="28"/>
        </w:rPr>
        <w:t>100%</w:t>
      </w:r>
      <w:r>
        <w:rPr>
          <w:rFonts w:hint="eastAsia" w:ascii="宋体" w:hAnsi="宋体"/>
          <w:sz w:val="28"/>
          <w:szCs w:val="28"/>
        </w:rPr>
        <w:t>和</w:t>
      </w:r>
      <w:r>
        <w:rPr>
          <w:rFonts w:ascii="宋体" w:hAnsi="宋体"/>
          <w:sz w:val="28"/>
          <w:szCs w:val="28"/>
        </w:rPr>
        <w:t>95%</w:t>
      </w:r>
      <w:r>
        <w:rPr>
          <w:rFonts w:hint="eastAsia" w:ascii="宋体" w:hAnsi="宋体"/>
          <w:sz w:val="28"/>
          <w:szCs w:val="28"/>
        </w:rPr>
        <w:t>以上</w:t>
      </w:r>
      <w:r>
        <w:rPr>
          <w:rFonts w:hint="eastAsia" w:ascii="宋体" w:hAnsi="宋体" w:cs="宋体"/>
          <w:kern w:val="0"/>
          <w:sz w:val="28"/>
          <w:szCs w:val="28"/>
        </w:rPr>
        <w:t>，</w:t>
      </w:r>
      <w:r>
        <w:rPr>
          <w:rFonts w:hint="eastAsia" w:ascii="宋体" w:hAnsi="宋体"/>
          <w:sz w:val="28"/>
          <w:szCs w:val="28"/>
        </w:rPr>
        <w:t>农业科技进步贡献率达到</w:t>
      </w:r>
      <w:r>
        <w:rPr>
          <w:rFonts w:ascii="宋体" w:hAnsi="宋体"/>
          <w:sz w:val="28"/>
          <w:szCs w:val="28"/>
        </w:rPr>
        <w:t>58.2%</w:t>
      </w:r>
      <w:r>
        <w:rPr>
          <w:rFonts w:hint="eastAsia" w:ascii="宋体" w:hAnsi="宋体"/>
          <w:sz w:val="28"/>
          <w:szCs w:val="28"/>
        </w:rPr>
        <w:t>。</w:t>
      </w:r>
      <w:r>
        <w:rPr>
          <w:rFonts w:hint="eastAsia" w:ascii="宋体" w:hAnsi="宋体" w:cs="仿宋_GB2312"/>
          <w:sz w:val="28"/>
          <w:szCs w:val="28"/>
        </w:rPr>
        <w:t>全县连续10年无重大动物疫情和动物源性食品安全事件发生，应免畜禽免疫密度达到</w:t>
      </w:r>
      <w:r>
        <w:rPr>
          <w:rFonts w:ascii="宋体" w:hAnsi="宋体" w:cs="仿宋_GB2312"/>
          <w:sz w:val="28"/>
          <w:szCs w:val="28"/>
        </w:rPr>
        <w:t>100%</w:t>
      </w:r>
      <w:r>
        <w:rPr>
          <w:rFonts w:hint="eastAsia" w:ascii="宋体" w:hAnsi="宋体" w:cs="仿宋_GB2312"/>
          <w:sz w:val="28"/>
          <w:szCs w:val="28"/>
        </w:rPr>
        <w:t>。</w:t>
      </w:r>
      <w:r>
        <w:rPr>
          <w:rFonts w:hint="eastAsia" w:ascii="宋体" w:hAnsi="宋体"/>
          <w:sz w:val="28"/>
          <w:szCs w:val="28"/>
        </w:rPr>
        <w:t>畜禽良种覆盖率达到</w:t>
      </w:r>
      <w:r>
        <w:rPr>
          <w:rFonts w:ascii="宋体" w:hAnsi="宋体"/>
          <w:sz w:val="28"/>
          <w:szCs w:val="28"/>
        </w:rPr>
        <w:t>90%</w:t>
      </w:r>
      <w:r>
        <w:rPr>
          <w:rFonts w:hint="eastAsia" w:ascii="宋体" w:hAnsi="宋体"/>
          <w:sz w:val="28"/>
          <w:szCs w:val="28"/>
        </w:rPr>
        <w:t>，水产健康养殖场已发展到</w:t>
      </w:r>
      <w:r>
        <w:rPr>
          <w:rFonts w:ascii="宋体" w:hAnsi="宋体"/>
          <w:sz w:val="28"/>
          <w:szCs w:val="28"/>
        </w:rPr>
        <w:t>20</w:t>
      </w:r>
      <w:r>
        <w:rPr>
          <w:rFonts w:hint="eastAsia" w:ascii="宋体" w:hAnsi="宋体"/>
          <w:sz w:val="28"/>
          <w:szCs w:val="28"/>
        </w:rPr>
        <w:t>多家</w:t>
      </w:r>
      <w:r>
        <w:rPr>
          <w:rFonts w:hint="eastAsia" w:ascii="宋体" w:hAnsi="宋体" w:cs="仿宋_GB2312"/>
          <w:sz w:val="28"/>
          <w:szCs w:val="28"/>
        </w:rPr>
        <w:t>。</w:t>
      </w:r>
      <w:r>
        <w:rPr>
          <w:rFonts w:hint="eastAsia" w:ascii="宋体" w:hAnsi="宋体"/>
          <w:sz w:val="28"/>
          <w:szCs w:val="28"/>
        </w:rPr>
        <w:t>农业信息化具备一定基础。全县各乡镇均具备农业综合信息服务能力，实现“</w:t>
      </w:r>
      <w:r>
        <w:rPr>
          <w:rFonts w:ascii="宋体" w:hAnsi="宋体"/>
          <w:sz w:val="28"/>
          <w:szCs w:val="28"/>
        </w:rPr>
        <w:t>12316</w:t>
      </w:r>
      <w:r>
        <w:rPr>
          <w:rFonts w:hint="eastAsia" w:ascii="宋体" w:hAnsi="宋体"/>
          <w:sz w:val="28"/>
          <w:szCs w:val="28"/>
        </w:rPr>
        <w:t>”等农业信息服务热线全覆盖。</w:t>
      </w:r>
    </w:p>
    <w:p>
      <w:pPr>
        <w:pStyle w:val="4"/>
        <w:adjustRightInd w:val="0"/>
        <w:snapToGrid w:val="0"/>
        <w:spacing w:before="0" w:line="400" w:lineRule="exact"/>
        <w:ind w:firstLine="548" w:firstLineChars="196"/>
        <w:rPr>
          <w:rFonts w:ascii="宋体"/>
          <w:b w:val="0"/>
          <w:sz w:val="28"/>
          <w:szCs w:val="28"/>
        </w:rPr>
      </w:pPr>
      <w:r>
        <w:rPr>
          <w:rFonts w:hint="eastAsia" w:ascii="宋体" w:hAnsi="宋体"/>
          <w:b w:val="0"/>
          <w:sz w:val="28"/>
          <w:szCs w:val="28"/>
        </w:rPr>
        <w:t>（四）现代农业产业体系初步构建</w:t>
      </w:r>
    </w:p>
    <w:p>
      <w:pPr>
        <w:adjustRightInd w:val="0"/>
        <w:snapToGrid w:val="0"/>
        <w:spacing w:line="360" w:lineRule="auto"/>
        <w:ind w:firstLine="560" w:firstLineChars="200"/>
        <w:rPr>
          <w:rFonts w:ascii="宋体"/>
          <w:sz w:val="28"/>
          <w:szCs w:val="28"/>
        </w:rPr>
      </w:pPr>
      <w:r>
        <w:rPr>
          <w:rFonts w:hint="eastAsia" w:ascii="宋体" w:hAnsi="宋体"/>
          <w:sz w:val="28"/>
          <w:szCs w:val="28"/>
        </w:rPr>
        <w:t>产业化水平不断提升，带动能力逐步增强。</w:t>
      </w:r>
      <w:r>
        <w:rPr>
          <w:rFonts w:ascii="宋体" w:hAnsi="宋体"/>
          <w:sz w:val="28"/>
          <w:szCs w:val="28"/>
        </w:rPr>
        <w:t>2013</w:t>
      </w:r>
      <w:r>
        <w:rPr>
          <w:rFonts w:hint="eastAsia" w:ascii="宋体" w:hAnsi="宋体"/>
          <w:sz w:val="28"/>
          <w:szCs w:val="28"/>
        </w:rPr>
        <w:t>年全县拥有农业产业化重点龙头企业</w:t>
      </w:r>
      <w:r>
        <w:rPr>
          <w:rFonts w:ascii="宋体" w:hAnsi="宋体"/>
          <w:sz w:val="28"/>
          <w:szCs w:val="28"/>
        </w:rPr>
        <w:t>32</w:t>
      </w:r>
      <w:r>
        <w:rPr>
          <w:rFonts w:hint="eastAsia" w:ascii="宋体" w:hAnsi="宋体"/>
          <w:sz w:val="28"/>
          <w:szCs w:val="28"/>
        </w:rPr>
        <w:t>家，其中省级农业产业化重点龙头企业</w:t>
      </w:r>
      <w:r>
        <w:rPr>
          <w:rFonts w:ascii="宋体" w:hAnsi="宋体"/>
          <w:sz w:val="28"/>
          <w:szCs w:val="28"/>
        </w:rPr>
        <w:t>2</w:t>
      </w:r>
      <w:r>
        <w:rPr>
          <w:rFonts w:hint="eastAsia" w:ascii="宋体" w:hAnsi="宋体"/>
          <w:sz w:val="28"/>
          <w:szCs w:val="28"/>
        </w:rPr>
        <w:t>家、市级</w:t>
      </w:r>
      <w:r>
        <w:rPr>
          <w:rFonts w:ascii="宋体" w:hAnsi="宋体"/>
          <w:sz w:val="28"/>
          <w:szCs w:val="28"/>
        </w:rPr>
        <w:t>30</w:t>
      </w:r>
      <w:r>
        <w:rPr>
          <w:rFonts w:hint="eastAsia" w:ascii="宋体" w:hAnsi="宋体"/>
          <w:sz w:val="28"/>
          <w:szCs w:val="28"/>
        </w:rPr>
        <w:t>家，带动生产基地</w:t>
      </w:r>
      <w:r>
        <w:rPr>
          <w:rFonts w:ascii="宋体" w:hAnsi="宋体"/>
          <w:sz w:val="28"/>
          <w:szCs w:val="28"/>
        </w:rPr>
        <w:t>42.67</w:t>
      </w:r>
      <w:r>
        <w:rPr>
          <w:rFonts w:hint="eastAsia" w:ascii="宋体" w:hAnsi="宋体"/>
          <w:sz w:val="28"/>
          <w:szCs w:val="28"/>
        </w:rPr>
        <w:t>万亩、养殖小区</w:t>
      </w:r>
      <w:r>
        <w:rPr>
          <w:rFonts w:ascii="宋体" w:hAnsi="宋体"/>
          <w:sz w:val="28"/>
          <w:szCs w:val="28"/>
        </w:rPr>
        <w:t>102</w:t>
      </w:r>
      <w:r>
        <w:rPr>
          <w:rFonts w:hint="eastAsia" w:ascii="宋体" w:hAnsi="宋体"/>
          <w:sz w:val="28"/>
          <w:szCs w:val="28"/>
        </w:rPr>
        <w:t>个、农户</w:t>
      </w:r>
      <w:r>
        <w:rPr>
          <w:rFonts w:ascii="宋体" w:hAnsi="宋体"/>
          <w:sz w:val="28"/>
          <w:szCs w:val="28"/>
        </w:rPr>
        <w:t>1.46</w:t>
      </w:r>
      <w:r>
        <w:rPr>
          <w:rFonts w:hint="eastAsia" w:ascii="宋体" w:hAnsi="宋体"/>
          <w:sz w:val="28"/>
          <w:szCs w:val="28"/>
        </w:rPr>
        <w:t>万户。农产品质量安全抽检合格率</w:t>
      </w:r>
      <w:r>
        <w:rPr>
          <w:rFonts w:ascii="宋体" w:hAnsi="宋体"/>
          <w:sz w:val="28"/>
          <w:szCs w:val="28"/>
        </w:rPr>
        <w:t>99.8%</w:t>
      </w:r>
      <w:r>
        <w:rPr>
          <w:rFonts w:hint="eastAsia" w:ascii="宋体" w:hAnsi="宋体"/>
          <w:sz w:val="28"/>
          <w:szCs w:val="28"/>
        </w:rPr>
        <w:t>，“三品一标”生产面积</w:t>
      </w:r>
      <w:r>
        <w:rPr>
          <w:rFonts w:ascii="宋体" w:hAnsi="宋体"/>
          <w:sz w:val="28"/>
          <w:szCs w:val="28"/>
        </w:rPr>
        <w:t>46.95</w:t>
      </w:r>
      <w:r>
        <w:rPr>
          <w:rFonts w:hint="eastAsia" w:ascii="宋体" w:hAnsi="宋体"/>
          <w:sz w:val="28"/>
          <w:szCs w:val="28"/>
        </w:rPr>
        <w:t>万亩，认证绿色食品</w:t>
      </w:r>
      <w:r>
        <w:rPr>
          <w:rFonts w:ascii="宋体" w:hAnsi="宋体"/>
          <w:sz w:val="28"/>
          <w:szCs w:val="28"/>
        </w:rPr>
        <w:t>3</w:t>
      </w:r>
      <w:r>
        <w:rPr>
          <w:rFonts w:hint="eastAsia" w:ascii="宋体" w:hAnsi="宋体"/>
          <w:sz w:val="28"/>
          <w:szCs w:val="28"/>
        </w:rPr>
        <w:t>个、无公害农产品</w:t>
      </w:r>
      <w:r>
        <w:rPr>
          <w:rFonts w:ascii="宋体" w:hAnsi="宋体"/>
          <w:sz w:val="28"/>
          <w:szCs w:val="28"/>
        </w:rPr>
        <w:t>15</w:t>
      </w:r>
      <w:r>
        <w:rPr>
          <w:rFonts w:hint="eastAsia" w:ascii="宋体" w:hAnsi="宋体"/>
          <w:sz w:val="28"/>
          <w:szCs w:val="28"/>
        </w:rPr>
        <w:t>个，地理标志农产品</w:t>
      </w:r>
      <w:r>
        <w:rPr>
          <w:rFonts w:ascii="宋体" w:hAnsi="宋体"/>
          <w:sz w:val="28"/>
          <w:szCs w:val="28"/>
        </w:rPr>
        <w:t>1</w:t>
      </w:r>
      <w:r>
        <w:rPr>
          <w:rFonts w:hint="eastAsia" w:ascii="宋体" w:hAnsi="宋体"/>
          <w:sz w:val="28"/>
          <w:szCs w:val="28"/>
        </w:rPr>
        <w:t>个，认定无公害农产品产地</w:t>
      </w:r>
      <w:r>
        <w:rPr>
          <w:rFonts w:ascii="宋体" w:hAnsi="宋体"/>
          <w:sz w:val="28"/>
          <w:szCs w:val="28"/>
        </w:rPr>
        <w:t>3</w:t>
      </w:r>
      <w:r>
        <w:rPr>
          <w:rFonts w:hint="eastAsia" w:ascii="宋体" w:hAnsi="宋体"/>
          <w:sz w:val="28"/>
          <w:szCs w:val="28"/>
        </w:rPr>
        <w:t>个，拥有全国驰名商标</w:t>
      </w:r>
      <w:r>
        <w:rPr>
          <w:rFonts w:ascii="宋体" w:hAnsi="宋体"/>
          <w:sz w:val="28"/>
          <w:szCs w:val="28"/>
        </w:rPr>
        <w:t xml:space="preserve">1 </w:t>
      </w:r>
      <w:r>
        <w:rPr>
          <w:rFonts w:hint="eastAsia" w:ascii="宋体" w:hAnsi="宋体"/>
          <w:sz w:val="28"/>
          <w:szCs w:val="28"/>
        </w:rPr>
        <w:t>个，湖北省著名商标</w:t>
      </w:r>
      <w:r>
        <w:rPr>
          <w:rFonts w:ascii="宋体" w:hAnsi="宋体"/>
          <w:sz w:val="28"/>
          <w:szCs w:val="28"/>
        </w:rPr>
        <w:t>4</w:t>
      </w:r>
      <w:r>
        <w:rPr>
          <w:rFonts w:hint="eastAsia" w:ascii="宋体" w:hAnsi="宋体"/>
          <w:sz w:val="28"/>
          <w:szCs w:val="28"/>
        </w:rPr>
        <w:t>个。建设农产品产地批发市场</w:t>
      </w:r>
      <w:r>
        <w:rPr>
          <w:rFonts w:ascii="宋体" w:hAnsi="宋体"/>
          <w:sz w:val="28"/>
          <w:szCs w:val="28"/>
        </w:rPr>
        <w:t>5</w:t>
      </w:r>
      <w:r>
        <w:rPr>
          <w:rFonts w:hint="eastAsia" w:ascii="宋体" w:hAnsi="宋体"/>
          <w:sz w:val="28"/>
          <w:szCs w:val="28"/>
        </w:rPr>
        <w:t>个。</w:t>
      </w:r>
    </w:p>
    <w:p>
      <w:pPr>
        <w:pStyle w:val="4"/>
        <w:adjustRightInd w:val="0"/>
        <w:snapToGrid w:val="0"/>
        <w:spacing w:before="0" w:line="400" w:lineRule="exact"/>
        <w:ind w:firstLine="548" w:firstLineChars="196"/>
        <w:rPr>
          <w:rFonts w:ascii="宋体"/>
          <w:b w:val="0"/>
          <w:sz w:val="28"/>
          <w:szCs w:val="28"/>
        </w:rPr>
      </w:pPr>
      <w:r>
        <w:rPr>
          <w:rFonts w:hint="eastAsia" w:ascii="宋体" w:hAnsi="宋体"/>
          <w:b w:val="0"/>
          <w:sz w:val="28"/>
          <w:szCs w:val="28"/>
        </w:rPr>
        <w:t>（五）现代农业经营方式不断创新</w:t>
      </w:r>
    </w:p>
    <w:p>
      <w:pPr>
        <w:adjustRightInd w:val="0"/>
        <w:snapToGrid w:val="0"/>
        <w:spacing w:line="360" w:lineRule="auto"/>
        <w:ind w:firstLine="560" w:firstLineChars="200"/>
        <w:rPr>
          <w:rFonts w:ascii="宋体"/>
          <w:sz w:val="28"/>
          <w:szCs w:val="28"/>
        </w:rPr>
      </w:pPr>
      <w:r>
        <w:rPr>
          <w:rFonts w:hint="eastAsia" w:ascii="宋体" w:hAnsi="宋体"/>
          <w:sz w:val="28"/>
          <w:szCs w:val="28"/>
        </w:rPr>
        <w:t>家庭经营、企业经营、合作经营等多种经营方式共同发展的格局初步形成。新型经营主体不断涌现，</w:t>
      </w:r>
      <w:r>
        <w:rPr>
          <w:rFonts w:ascii="宋体" w:hAnsi="宋体"/>
          <w:sz w:val="28"/>
          <w:szCs w:val="28"/>
        </w:rPr>
        <w:t>500</w:t>
      </w:r>
      <w:r>
        <w:rPr>
          <w:rFonts w:hint="eastAsia" w:ascii="宋体" w:hAnsi="宋体"/>
          <w:sz w:val="28"/>
          <w:szCs w:val="28"/>
        </w:rPr>
        <w:t>亩以上种粮大户</w:t>
      </w:r>
      <w:r>
        <w:rPr>
          <w:rFonts w:ascii="宋体" w:hAnsi="宋体"/>
          <w:sz w:val="28"/>
          <w:szCs w:val="28"/>
        </w:rPr>
        <w:t>12</w:t>
      </w:r>
      <w:r>
        <w:rPr>
          <w:rFonts w:hint="eastAsia" w:ascii="宋体" w:hAnsi="宋体"/>
          <w:sz w:val="28"/>
          <w:szCs w:val="28"/>
        </w:rPr>
        <w:t>个；农民合作社达到</w:t>
      </w:r>
      <w:r>
        <w:rPr>
          <w:rFonts w:ascii="宋体" w:hAnsi="宋体"/>
          <w:sz w:val="28"/>
          <w:szCs w:val="28"/>
        </w:rPr>
        <w:t>324</w:t>
      </w:r>
      <w:r>
        <w:rPr>
          <w:rFonts w:hint="eastAsia" w:ascii="宋体" w:hAnsi="宋体"/>
          <w:sz w:val="28"/>
          <w:szCs w:val="28"/>
        </w:rPr>
        <w:t>家，带动农户</w:t>
      </w:r>
      <w:r>
        <w:rPr>
          <w:rFonts w:ascii="宋体" w:hAnsi="宋体"/>
          <w:sz w:val="28"/>
          <w:szCs w:val="28"/>
        </w:rPr>
        <w:t>2.65</w:t>
      </w:r>
      <w:r>
        <w:rPr>
          <w:rFonts w:hint="eastAsia" w:ascii="宋体" w:hAnsi="宋体"/>
          <w:sz w:val="28"/>
          <w:szCs w:val="28"/>
        </w:rPr>
        <w:t>万户。适度规模经营加快推进，全县土地适度规模经营面积达到</w:t>
      </w:r>
      <w:r>
        <w:rPr>
          <w:rFonts w:ascii="宋体" w:hAnsi="宋体"/>
          <w:sz w:val="28"/>
          <w:szCs w:val="28"/>
        </w:rPr>
        <w:t>13.61</w:t>
      </w:r>
      <w:r>
        <w:rPr>
          <w:rFonts w:hint="eastAsia" w:ascii="宋体" w:hAnsi="宋体"/>
          <w:sz w:val="28"/>
          <w:szCs w:val="28"/>
        </w:rPr>
        <w:t>万亩，占耕地承包经营面积</w:t>
      </w:r>
      <w:r>
        <w:rPr>
          <w:rFonts w:ascii="宋体" w:hAnsi="宋体"/>
          <w:sz w:val="28"/>
          <w:szCs w:val="28"/>
        </w:rPr>
        <w:t>38.96%</w:t>
      </w:r>
      <w:r>
        <w:rPr>
          <w:rFonts w:hint="eastAsia" w:ascii="宋体" w:hAnsi="宋体"/>
          <w:sz w:val="28"/>
          <w:szCs w:val="28"/>
        </w:rPr>
        <w:t>，全县畜禽规模化养殖比重达到</w:t>
      </w:r>
      <w:r>
        <w:rPr>
          <w:rFonts w:ascii="宋体" w:hAnsi="宋体"/>
          <w:sz w:val="28"/>
          <w:szCs w:val="28"/>
        </w:rPr>
        <w:t>53.88%</w:t>
      </w:r>
      <w:r>
        <w:rPr>
          <w:rFonts w:hint="eastAsia" w:ascii="宋体" w:hAnsi="宋体"/>
          <w:sz w:val="28"/>
          <w:szCs w:val="28"/>
        </w:rPr>
        <w:t>，水产标准化健康养殖比重达到</w:t>
      </w:r>
      <w:r>
        <w:rPr>
          <w:rFonts w:ascii="宋体" w:hAnsi="宋体"/>
          <w:sz w:val="28"/>
          <w:szCs w:val="28"/>
        </w:rPr>
        <w:t>32.82%</w:t>
      </w:r>
      <w:r>
        <w:rPr>
          <w:rFonts w:hint="eastAsia" w:ascii="宋体" w:hAnsi="宋体"/>
          <w:sz w:val="28"/>
          <w:szCs w:val="28"/>
        </w:rPr>
        <w:t>。农业社会化服务体系不断健全，服务方式创新，服务内容拓展，其中农机专业合作社服务面积达</w:t>
      </w:r>
      <w:r>
        <w:rPr>
          <w:rFonts w:ascii="宋体" w:hAnsi="宋体"/>
          <w:sz w:val="28"/>
          <w:szCs w:val="28"/>
        </w:rPr>
        <w:t>68.45</w:t>
      </w:r>
      <w:r>
        <w:rPr>
          <w:rFonts w:hint="eastAsia" w:ascii="宋体" w:hAnsi="宋体"/>
          <w:sz w:val="28"/>
          <w:szCs w:val="28"/>
        </w:rPr>
        <w:t>万亩。</w:t>
      </w:r>
    </w:p>
    <w:p>
      <w:pPr>
        <w:pStyle w:val="4"/>
        <w:adjustRightInd w:val="0"/>
        <w:snapToGrid w:val="0"/>
        <w:spacing w:before="0" w:line="400" w:lineRule="exact"/>
        <w:ind w:firstLine="548" w:firstLineChars="196"/>
        <w:rPr>
          <w:rFonts w:ascii="宋体"/>
          <w:b w:val="0"/>
          <w:sz w:val="28"/>
          <w:szCs w:val="28"/>
        </w:rPr>
      </w:pPr>
      <w:r>
        <w:rPr>
          <w:rFonts w:hint="eastAsia" w:ascii="宋体" w:hAnsi="宋体"/>
          <w:b w:val="0"/>
          <w:sz w:val="28"/>
          <w:szCs w:val="28"/>
        </w:rPr>
        <w:t>（六）生态环境建设取得积极进展</w:t>
      </w:r>
    </w:p>
    <w:p>
      <w:pPr>
        <w:adjustRightInd w:val="0"/>
        <w:snapToGrid w:val="0"/>
        <w:spacing w:line="360" w:lineRule="auto"/>
        <w:ind w:firstLine="560" w:firstLineChars="200"/>
        <w:rPr>
          <w:rFonts w:ascii="宋体"/>
          <w:sz w:val="28"/>
          <w:szCs w:val="28"/>
        </w:rPr>
      </w:pPr>
      <w:r>
        <w:rPr>
          <w:rFonts w:hint="eastAsia" w:ascii="宋体" w:hAnsi="宋体"/>
          <w:sz w:val="28"/>
          <w:szCs w:val="28"/>
        </w:rPr>
        <w:t>大力实施《咸宁绿色崛起发展规划》，重点发展生态产业、改善生态环境、建设生态人居和推进生态文化，生态县建设取得成效。近</w:t>
      </w:r>
      <w:r>
        <w:rPr>
          <w:rFonts w:ascii="宋体" w:hAnsi="宋体"/>
          <w:sz w:val="28"/>
          <w:szCs w:val="28"/>
        </w:rPr>
        <w:t>5</w:t>
      </w:r>
      <w:r>
        <w:rPr>
          <w:rFonts w:hint="eastAsia" w:ascii="宋体" w:hAnsi="宋体"/>
          <w:sz w:val="28"/>
          <w:szCs w:val="28"/>
        </w:rPr>
        <w:t>年来全县完成人工造林</w:t>
      </w:r>
      <w:r>
        <w:rPr>
          <w:rFonts w:ascii="宋体" w:hAnsi="宋体"/>
          <w:sz w:val="28"/>
          <w:szCs w:val="28"/>
        </w:rPr>
        <w:t>34.0</w:t>
      </w:r>
      <w:r>
        <w:rPr>
          <w:rFonts w:hint="eastAsia" w:ascii="宋体" w:hAnsi="宋体"/>
          <w:sz w:val="28"/>
          <w:szCs w:val="28"/>
        </w:rPr>
        <w:t>万亩，森林覆盖率达到</w:t>
      </w:r>
      <w:r>
        <w:rPr>
          <w:rFonts w:ascii="宋体" w:hAnsi="宋体"/>
          <w:sz w:val="28"/>
          <w:szCs w:val="28"/>
        </w:rPr>
        <w:t>62.8%</w:t>
      </w:r>
      <w:r>
        <w:rPr>
          <w:rFonts w:hint="eastAsia" w:ascii="宋体" w:hAnsi="宋体"/>
          <w:sz w:val="28"/>
          <w:szCs w:val="28"/>
        </w:rPr>
        <w:t>，城市人均公园绿地面积达到</w:t>
      </w:r>
      <w:r>
        <w:rPr>
          <w:rFonts w:ascii="宋体" w:hAnsi="宋体"/>
          <w:sz w:val="28"/>
          <w:szCs w:val="28"/>
        </w:rPr>
        <w:t>9.2</w:t>
      </w:r>
      <w:r>
        <w:rPr>
          <w:rFonts w:hint="eastAsia" w:ascii="宋体" w:hAnsi="宋体"/>
          <w:sz w:val="28"/>
          <w:szCs w:val="28"/>
        </w:rPr>
        <w:t>平方米。循环农业逐步发展，已建成大中型沼气</w:t>
      </w:r>
      <w:r>
        <w:rPr>
          <w:rFonts w:ascii="宋体" w:hAnsi="宋体"/>
          <w:sz w:val="28"/>
          <w:szCs w:val="28"/>
        </w:rPr>
        <w:t>12</w:t>
      </w:r>
      <w:r>
        <w:rPr>
          <w:rFonts w:hint="eastAsia" w:ascii="宋体" w:hAnsi="宋体"/>
          <w:sz w:val="28"/>
          <w:szCs w:val="28"/>
        </w:rPr>
        <w:t>处，推进土壤有机质提升项目，畜禽粪便和农作物秸秆资源化利用率达到</w:t>
      </w:r>
      <w:r>
        <w:rPr>
          <w:rFonts w:ascii="宋体" w:hAnsi="宋体"/>
          <w:sz w:val="28"/>
          <w:szCs w:val="28"/>
        </w:rPr>
        <w:t>57%</w:t>
      </w:r>
      <w:r>
        <w:rPr>
          <w:rFonts w:hint="eastAsia" w:ascii="宋体" w:hAnsi="宋体"/>
          <w:sz w:val="28"/>
          <w:szCs w:val="28"/>
        </w:rPr>
        <w:t>。</w:t>
      </w:r>
      <w:bookmarkEnd w:id="1"/>
      <w:bookmarkEnd w:id="2"/>
    </w:p>
    <w:p>
      <w:pPr>
        <w:adjustRightInd w:val="0"/>
        <w:snapToGrid w:val="0"/>
        <w:spacing w:line="360" w:lineRule="auto"/>
        <w:ind w:firstLine="560" w:firstLineChars="200"/>
        <w:rPr>
          <w:rFonts w:ascii="黑体" w:eastAsia="黑体" w:cs="宋体"/>
          <w:bCs/>
          <w:color w:val="000000"/>
          <w:kern w:val="0"/>
          <w:sz w:val="28"/>
          <w:szCs w:val="28"/>
        </w:rPr>
      </w:pPr>
      <w:r>
        <w:rPr>
          <w:rFonts w:ascii="宋体" w:hAnsi="宋体" w:cs="宋体"/>
          <w:color w:val="000000"/>
          <w:kern w:val="0"/>
          <w:sz w:val="28"/>
          <w:szCs w:val="28"/>
        </w:rPr>
        <w:t xml:space="preserve"> </w:t>
      </w:r>
      <w:r>
        <w:rPr>
          <w:rFonts w:hint="eastAsia" w:ascii="黑体" w:hAnsi="宋体" w:eastAsia="黑体" w:cs="宋体"/>
          <w:bCs/>
          <w:color w:val="000000"/>
          <w:kern w:val="0"/>
          <w:sz w:val="28"/>
          <w:szCs w:val="28"/>
        </w:rPr>
        <w:t>二、农业发展机遇</w:t>
      </w:r>
    </w:p>
    <w:p>
      <w:pPr>
        <w:adjustRightInd w:val="0"/>
        <w:snapToGrid w:val="0"/>
        <w:spacing w:line="360" w:lineRule="auto"/>
        <w:ind w:firstLine="560" w:firstLineChars="200"/>
        <w:rPr>
          <w:rFonts w:ascii="宋体" w:cs="宋体"/>
          <w:color w:val="000000"/>
          <w:kern w:val="0"/>
          <w:sz w:val="28"/>
          <w:szCs w:val="28"/>
        </w:rPr>
      </w:pPr>
      <w:r>
        <w:rPr>
          <w:rFonts w:hint="eastAsia" w:ascii="宋体" w:hAnsi="宋体" w:cs="宋体"/>
          <w:color w:val="000000"/>
          <w:kern w:val="0"/>
          <w:sz w:val="28"/>
          <w:szCs w:val="28"/>
        </w:rPr>
        <w:t>十八大以来，加快发展现代农业机遇难得，发展现代农业的条件更加有利。</w:t>
      </w:r>
    </w:p>
    <w:p>
      <w:pPr>
        <w:adjustRightInd w:val="0"/>
        <w:snapToGrid w:val="0"/>
        <w:spacing w:line="360" w:lineRule="auto"/>
        <w:ind w:left="561" w:leftChars="267"/>
        <w:rPr>
          <w:rFonts w:ascii="宋体" w:cs="宋体"/>
          <w:color w:val="000000"/>
          <w:kern w:val="0"/>
          <w:sz w:val="28"/>
          <w:szCs w:val="28"/>
        </w:rPr>
      </w:pPr>
      <w:r>
        <w:rPr>
          <w:rFonts w:ascii="宋体" w:cs="宋体"/>
          <w:color w:val="000000"/>
          <w:kern w:val="0"/>
          <w:sz w:val="28"/>
          <w:szCs w:val="28"/>
        </w:rPr>
        <w:t>  </w:t>
      </w:r>
      <w:r>
        <w:rPr>
          <w:rFonts w:hint="eastAsia" w:ascii="宋体" w:hAnsi="宋体" w:cs="宋体"/>
          <w:color w:val="000000"/>
          <w:kern w:val="0"/>
          <w:sz w:val="28"/>
          <w:szCs w:val="28"/>
        </w:rPr>
        <w:t>（一）发展环境将更加优化。</w:t>
      </w:r>
    </w:p>
    <w:p>
      <w:pPr>
        <w:adjustRightInd w:val="0"/>
        <w:snapToGrid w:val="0"/>
        <w:spacing w:line="360" w:lineRule="auto"/>
        <w:ind w:firstLine="560" w:firstLineChars="200"/>
        <w:rPr>
          <w:rFonts w:ascii="黑体" w:eastAsia="黑体"/>
          <w:b/>
          <w:bCs/>
          <w:sz w:val="28"/>
          <w:szCs w:val="28"/>
        </w:rPr>
      </w:pPr>
      <w:r>
        <w:rPr>
          <w:rFonts w:ascii="宋体" w:cs="宋体"/>
          <w:color w:val="000000"/>
          <w:kern w:val="0"/>
          <w:sz w:val="28"/>
          <w:szCs w:val="28"/>
        </w:rPr>
        <w:t> </w:t>
      </w:r>
      <w:r>
        <w:rPr>
          <w:rFonts w:hint="eastAsia" w:ascii="宋体" w:hAnsi="宋体" w:cs="宋体"/>
          <w:color w:val="000000"/>
          <w:kern w:val="0"/>
          <w:sz w:val="28"/>
          <w:szCs w:val="28"/>
        </w:rPr>
        <w:t>党的十七大明确提出了</w:t>
      </w:r>
      <w:r>
        <w:rPr>
          <w:rFonts w:hint="eastAsia" w:ascii="宋体" w:cs="宋体"/>
          <w:color w:val="000000"/>
          <w:kern w:val="0"/>
          <w:sz w:val="28"/>
          <w:szCs w:val="28"/>
        </w:rPr>
        <w:t>“</w:t>
      </w:r>
      <w:r>
        <w:rPr>
          <w:rFonts w:hint="eastAsia" w:ascii="宋体" w:hAnsi="宋体" w:cs="宋体"/>
          <w:color w:val="000000"/>
          <w:kern w:val="0"/>
          <w:sz w:val="28"/>
          <w:szCs w:val="28"/>
        </w:rPr>
        <w:t>坚持把发展现代农业、繁荣农村经济作为首要任务</w:t>
      </w:r>
      <w:r>
        <w:rPr>
          <w:rFonts w:hint="eastAsia" w:ascii="宋体" w:cs="宋体"/>
          <w:color w:val="000000"/>
          <w:kern w:val="0"/>
          <w:sz w:val="28"/>
          <w:szCs w:val="28"/>
        </w:rPr>
        <w:t>”</w:t>
      </w:r>
      <w:r>
        <w:rPr>
          <w:rFonts w:hint="eastAsia" w:ascii="宋体" w:hAnsi="宋体" w:cs="宋体"/>
          <w:color w:val="000000"/>
          <w:kern w:val="0"/>
          <w:sz w:val="28"/>
          <w:szCs w:val="28"/>
        </w:rPr>
        <w:t>，党的十七届五中全会进一步确定了在工业化、城镇化深入发展中同步推进农业现代化的发展战略。党的十八大提出了坚持走中国特色农业现代化道路，推动城镇化和农业现代化相互协调，促进工业化、信息化、城镇化、农业现代化同步发展的战略目标。</w:t>
      </w:r>
      <w:r>
        <w:rPr>
          <w:rFonts w:ascii="宋体" w:hAnsi="宋体" w:cs="宋体"/>
          <w:color w:val="000000"/>
          <w:kern w:val="0"/>
          <w:sz w:val="28"/>
          <w:szCs w:val="28"/>
        </w:rPr>
        <w:t>2012</w:t>
      </w:r>
      <w:r>
        <w:rPr>
          <w:rFonts w:hint="eastAsia" w:ascii="宋体" w:hAnsi="宋体" w:cs="宋体"/>
          <w:color w:val="000000"/>
          <w:kern w:val="0"/>
          <w:sz w:val="28"/>
          <w:szCs w:val="28"/>
        </w:rPr>
        <w:t>年，省委、省政府出台了《关于加快推进湖北幕阜山连片特困地区区域发展与扶贫攻坚工作的意见》，崇阳作为四县之一纳入片区发展规划。同时，国家实行积极的财政政策和稳健的货币政策，高度重视生态文明建设，大力支持生态新兴产业发展，兼以西部大开发持续推进，崇阳现代农业发展迎来千载难逢的时机。</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（二）工业化、城镇化、信息化引领推动将更加明显。</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近年来，我县工业化快速发展，信息化水平不断提高，为改造传统农业提供了现代生产要素和管理手段；城镇化加速推进，农村劳动力有序转移、土地流转加快，为农业实现规模化生产、集约化经营创造了有利条件；城市人口增加和生活水平不断提高，为扩大农产品消费需求、拓展农业功能提供了更为广阔的空间。</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（三）物质基础将更加牢固。</w:t>
      </w:r>
      <w:r>
        <w:rPr>
          <w:rFonts w:ascii="宋体" w:cs="宋体"/>
          <w:color w:val="000000"/>
          <w:kern w:val="0"/>
          <w:sz w:val="28"/>
          <w:szCs w:val="28"/>
        </w:rPr>
        <w:br w:type="textWrapping"/>
      </w:r>
      <w:r>
        <w:rPr>
          <w:rFonts w:ascii="宋体" w:cs="宋体"/>
          <w:color w:val="000000"/>
          <w:kern w:val="0"/>
          <w:sz w:val="28"/>
          <w:szCs w:val="28"/>
        </w:rPr>
        <w:t>  </w:t>
      </w:r>
      <w:r>
        <w:rPr>
          <w:rFonts w:hint="eastAsia" w:ascii="宋体" w:cs="宋体"/>
          <w:color w:val="000000"/>
          <w:kern w:val="0"/>
          <w:sz w:val="28"/>
          <w:szCs w:val="28"/>
        </w:rPr>
        <w:t xml:space="preserve">   </w:t>
      </w:r>
      <w:r>
        <w:rPr>
          <w:rFonts w:hint="eastAsia" w:ascii="宋体" w:hAnsi="宋体" w:cs="宋体"/>
          <w:color w:val="000000"/>
          <w:kern w:val="0"/>
          <w:sz w:val="28"/>
          <w:szCs w:val="28"/>
        </w:rPr>
        <w:t>我县农业主导产业已初步形成，特色、优势、品牌农产品基础较好，并且具备较大的规模优势，水果、雷竹等主要特色农产品产量和生产率在全市居首。农业规模化水平稳步提高，农业组织化程度、产业化水平逐步发展、完善，带动能力日益增强。全县财政收入逐年增长，财政支出向农业农村倾斜，支出额度不断加大。强农惠农富农政策力度进一步加大，支持现代农业发展的物质基础更加牢固。</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（四）科技支撑将更加有力。</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随着农业科技创新和技术推广步伐加快，农业科技人才队伍不断壮大，先进实用技术成果加速了向农业领域的渗透和扩散科技引领现代农业发展的动力更加强劲。</w:t>
      </w:r>
      <w:r>
        <w:rPr>
          <w:rFonts w:ascii="宋体" w:cs="宋体"/>
          <w:color w:val="000000"/>
          <w:kern w:val="0"/>
          <w:sz w:val="28"/>
          <w:szCs w:val="28"/>
        </w:rPr>
        <w:br w:type="textWrapping"/>
      </w:r>
      <w:bookmarkStart w:id="6" w:name="_Toc361233410"/>
      <w:bookmarkStart w:id="7" w:name="_Toc360605359"/>
      <w:bookmarkStart w:id="8" w:name="_Toc19011"/>
      <w:r>
        <w:rPr>
          <w:rFonts w:ascii="黑体" w:eastAsia="黑体" w:cs="宋体"/>
          <w:color w:val="000000"/>
          <w:kern w:val="0"/>
          <w:sz w:val="28"/>
          <w:szCs w:val="28"/>
        </w:rPr>
        <w:t xml:space="preserve">    </w:t>
      </w:r>
      <w:r>
        <w:rPr>
          <w:rFonts w:hint="eastAsia" w:ascii="黑体" w:hAnsi="宋体" w:eastAsia="黑体"/>
          <w:sz w:val="28"/>
          <w:szCs w:val="28"/>
        </w:rPr>
        <w:t>三、</w:t>
      </w:r>
      <w:r>
        <w:rPr>
          <w:rFonts w:hint="eastAsia" w:ascii="黑体" w:hAnsi="宋体" w:eastAsia="黑体"/>
          <w:bCs/>
          <w:sz w:val="28"/>
          <w:szCs w:val="28"/>
        </w:rPr>
        <w:t>农业</w:t>
      </w:r>
      <w:r>
        <w:rPr>
          <w:rFonts w:hint="eastAsia" w:ascii="黑体" w:hAnsi="宋体" w:eastAsia="黑体"/>
          <w:sz w:val="28"/>
          <w:szCs w:val="28"/>
        </w:rPr>
        <w:t>发展水平</w:t>
      </w:r>
      <w:bookmarkEnd w:id="6"/>
      <w:bookmarkEnd w:id="7"/>
      <w:r>
        <w:rPr>
          <w:rFonts w:hint="eastAsia" w:ascii="黑体" w:hAnsi="宋体" w:eastAsia="黑体"/>
          <w:sz w:val="28"/>
          <w:szCs w:val="28"/>
        </w:rPr>
        <w:t>评价</w:t>
      </w:r>
      <w:bookmarkEnd w:id="8"/>
    </w:p>
    <w:p>
      <w:pPr>
        <w:adjustRightInd w:val="0"/>
        <w:snapToGrid w:val="0"/>
        <w:spacing w:line="360" w:lineRule="auto"/>
        <w:ind w:firstLine="560" w:firstLineChars="200"/>
        <w:rPr>
          <w:rFonts w:ascii="宋体"/>
          <w:sz w:val="28"/>
          <w:szCs w:val="28"/>
        </w:rPr>
      </w:pPr>
      <w:r>
        <w:rPr>
          <w:rFonts w:hint="eastAsia" w:ascii="宋体" w:hAnsi="宋体"/>
          <w:sz w:val="28"/>
          <w:szCs w:val="28"/>
        </w:rPr>
        <w:t>崇阳县农业发展基础坚实，优势特色农产品区域布局已初步形成，农业产业体系初步确立，现代农业处于快速发展阶段。但是必须看到，崇阳县在工业化、城镇化和信息化进程中，农业现代化还未能实现与其同步发展，农业可持续发展中的一些非协调性矛盾仍有待于进一步解决。一是现代农业物质装备条件在产业和区域间的发展不平衡。崇阳县农业总量不大，受地貌类型与资源条件所限，农产品主产区农业基础设施建设略显薄弱。农业项目缺乏整合，特别是重大农业工程谋划设计不够，致使高标准农田面积比重与农业机械装备程度难以满足全面实现农业现代化的发展要求。二是</w:t>
      </w:r>
      <w:r>
        <w:rPr>
          <w:rFonts w:hint="eastAsia" w:ascii="宋体" w:hAnsi="宋体" w:cs="宋体"/>
          <w:kern w:val="0"/>
          <w:sz w:val="28"/>
          <w:szCs w:val="28"/>
        </w:rPr>
        <w:t>农业劳动力素质偏低仍是制约崇阳农技推广水平提升的重要因素。全县</w:t>
      </w:r>
      <w:r>
        <w:rPr>
          <w:rFonts w:hint="eastAsia" w:ascii="宋体" w:hAnsi="宋体"/>
          <w:sz w:val="28"/>
          <w:szCs w:val="28"/>
        </w:rPr>
        <w:t>持有专业证书的农业劳动力比例较低，农业科技人员专业结构与服务保障能力不相匹配，农业科技应用推广发展缺乏后劲。三是农业经营管理水平和效果还具较大发展空间。目前，全县农业主导品种生产规模还不大，加之新型农业经营体系尚未健全，一定程度上限制了土地适度规模经营水平的提高，造成了农业产业化龙头企业、农民专业合作组织、家庭农场等新型农业经营主体发育成长慢且小而散。同时，由于政府扶持和市场机制引导偏弱，农业社会化服务业整体素质不高，支撑服务作用发挥不够。作为农业现代化重要标志和主要途径，农业产业化总体水平不高，主要表现为农产品加工业产值不到农业总产值的两倍，相对国内发达地区差距较大，与崇阳工业化、城镇化发展程度不相适应，也延缓着“一乡一业、一县一业”农业产业化发展进程。四是现代农业发展建设中市场配置资源的功能作用不充分，农业增产提质增效仍具较大潜力。鼓励金融资本和社会资金投入农业以及扩大农业信贷和农业保险等配套政策措施与机制不够完善，农民就业空间、经营性收入和农产品加工增值等增幅受限，作为全县经济平稳运行发展的重要基础，农业发展的质量和效益有待进一步提升。</w:t>
      </w:r>
    </w:p>
    <w:p>
      <w:pPr>
        <w:widowControl/>
        <w:shd w:val="clear" w:color="auto" w:fill="FFFFFF"/>
        <w:spacing w:line="360" w:lineRule="atLeast"/>
        <w:jc w:val="center"/>
        <w:rPr>
          <w:rFonts w:ascii="黑体" w:eastAsia="黑体" w:cs="宋体"/>
          <w:color w:val="000000"/>
          <w:kern w:val="0"/>
          <w:sz w:val="28"/>
          <w:szCs w:val="28"/>
        </w:rPr>
      </w:pPr>
      <w:r>
        <w:rPr>
          <w:rFonts w:hint="eastAsia" w:ascii="黑体" w:hAnsi="宋体" w:eastAsia="黑体" w:cs="宋体"/>
          <w:bCs/>
          <w:color w:val="000000"/>
          <w:kern w:val="0"/>
          <w:sz w:val="28"/>
          <w:szCs w:val="28"/>
        </w:rPr>
        <w:t>第二章</w:t>
      </w:r>
      <w:r>
        <w:rPr>
          <w:rFonts w:ascii="黑体" w:hAnsi="宋体" w:eastAsia="黑体" w:cs="宋体"/>
          <w:bCs/>
          <w:color w:val="000000"/>
          <w:kern w:val="0"/>
          <w:sz w:val="28"/>
          <w:szCs w:val="28"/>
        </w:rPr>
        <w:t xml:space="preserve"> </w:t>
      </w:r>
      <w:r>
        <w:rPr>
          <w:rFonts w:hint="eastAsia" w:ascii="黑体" w:hAnsi="宋体" w:eastAsia="黑体" w:cs="宋体"/>
          <w:bCs/>
          <w:color w:val="000000"/>
          <w:kern w:val="0"/>
          <w:sz w:val="28"/>
          <w:szCs w:val="28"/>
        </w:rPr>
        <w:t>指导思想与发展目标</w:t>
      </w:r>
    </w:p>
    <w:p>
      <w:pPr>
        <w:adjustRightInd w:val="0"/>
        <w:snapToGrid w:val="0"/>
        <w:spacing w:line="360" w:lineRule="auto"/>
        <w:ind w:firstLine="539"/>
        <w:rPr>
          <w:rFonts w:ascii="宋体" w:cs="宋体"/>
          <w:color w:val="000000"/>
          <w:kern w:val="0"/>
          <w:sz w:val="28"/>
          <w:szCs w:val="28"/>
        </w:rPr>
      </w:pPr>
      <w:r>
        <w:rPr>
          <w:rFonts w:ascii="宋体" w:cs="宋体"/>
          <w:color w:val="000000"/>
          <w:kern w:val="0"/>
          <w:sz w:val="28"/>
          <w:szCs w:val="28"/>
        </w:rPr>
        <w:t> </w:t>
      </w:r>
      <w:r>
        <w:rPr>
          <w:rFonts w:ascii="宋体" w:hAnsi="宋体" w:cs="宋体"/>
          <w:color w:val="000000"/>
          <w:kern w:val="0"/>
          <w:sz w:val="28"/>
          <w:szCs w:val="28"/>
        </w:rPr>
        <w:t xml:space="preserve">   </w:t>
      </w:r>
    </w:p>
    <w:p>
      <w:pPr>
        <w:adjustRightInd w:val="0"/>
        <w:snapToGrid w:val="0"/>
        <w:spacing w:line="360" w:lineRule="auto"/>
        <w:ind w:firstLine="539"/>
        <w:rPr>
          <w:rFonts w:ascii="黑体" w:hAnsi="宋体" w:eastAsia="黑体" w:cs="宋体"/>
          <w:bCs/>
          <w:color w:val="000000"/>
          <w:kern w:val="0"/>
          <w:sz w:val="28"/>
          <w:szCs w:val="28"/>
        </w:rPr>
      </w:pPr>
      <w:r>
        <w:rPr>
          <w:rFonts w:ascii="黑体" w:hAnsi="宋体" w:eastAsia="黑体" w:cs="宋体"/>
          <w:color w:val="000000"/>
          <w:kern w:val="0"/>
          <w:sz w:val="28"/>
          <w:szCs w:val="28"/>
        </w:rPr>
        <w:t xml:space="preserve"> </w:t>
      </w:r>
      <w:r>
        <w:rPr>
          <w:rFonts w:hint="eastAsia" w:ascii="黑体" w:hAnsi="宋体" w:eastAsia="黑体" w:cs="宋体"/>
          <w:bCs/>
          <w:color w:val="000000"/>
          <w:kern w:val="0"/>
          <w:sz w:val="28"/>
          <w:szCs w:val="28"/>
        </w:rPr>
        <w:t>一、指导思想</w:t>
      </w:r>
    </w:p>
    <w:p>
      <w:pPr>
        <w:adjustRightInd w:val="0"/>
        <w:snapToGrid w:val="0"/>
        <w:spacing w:line="360" w:lineRule="auto"/>
        <w:ind w:firstLine="539"/>
        <w:rPr>
          <w:rFonts w:ascii="宋体"/>
          <w:sz w:val="28"/>
          <w:szCs w:val="28"/>
        </w:rPr>
      </w:pPr>
      <w:r>
        <w:rPr>
          <w:rFonts w:hint="eastAsia" w:ascii="宋体" w:hAnsi="宋体"/>
          <w:sz w:val="28"/>
          <w:szCs w:val="28"/>
        </w:rPr>
        <w:t>深入贯彻党的十八大和十八届三中全会精神，按照“四化同步”推进协调发展的总体要求，紧紧抓住武汉城市圈经济区一体化和咸宁绿色崛起发展契机，充分发挥崇阳县生态和环境优势，以服务城市、富裕农民、促进城乡一体化发展作为主要目标，以转变农业发展方式为主线，以深化农业农村改革为根本动力，以做大做强优质粮食、特色茶林果、绿色蔬菜和生态养殖四大主导产业为主攻方向，努力构建绿色现代农业发展体系，探索走出一条具有丘陵山区特色现代农业发展道路。</w:t>
      </w:r>
      <w:bookmarkStart w:id="9" w:name="_Toc360801763"/>
      <w:bookmarkStart w:id="10" w:name="_Toc360608313"/>
      <w:bookmarkStart w:id="11" w:name="_Toc360605948"/>
      <w:bookmarkStart w:id="12" w:name="_Toc360606999"/>
      <w:bookmarkStart w:id="13" w:name="_Toc3570"/>
      <w:bookmarkStart w:id="14" w:name="_Toc360608487"/>
    </w:p>
    <w:bookmarkEnd w:id="9"/>
    <w:bookmarkEnd w:id="10"/>
    <w:bookmarkEnd w:id="11"/>
    <w:bookmarkEnd w:id="12"/>
    <w:bookmarkEnd w:id="13"/>
    <w:bookmarkEnd w:id="14"/>
    <w:p>
      <w:pPr>
        <w:widowControl/>
        <w:shd w:val="clear" w:color="auto" w:fill="FFFFFF"/>
        <w:spacing w:line="360" w:lineRule="atLeast"/>
        <w:ind w:firstLine="548" w:firstLineChars="196"/>
        <w:jc w:val="left"/>
        <w:rPr>
          <w:rFonts w:ascii="宋体" w:cs="宋体"/>
          <w:color w:val="000000"/>
          <w:kern w:val="0"/>
          <w:sz w:val="28"/>
          <w:szCs w:val="28"/>
        </w:rPr>
      </w:pPr>
      <w:r>
        <w:rPr>
          <w:rFonts w:hint="eastAsia" w:ascii="黑体" w:hAnsi="宋体" w:eastAsia="黑体" w:cs="宋体"/>
          <w:bCs/>
          <w:color w:val="000000"/>
          <w:kern w:val="0"/>
          <w:sz w:val="28"/>
          <w:szCs w:val="28"/>
        </w:rPr>
        <w:t>二、发展目标</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农业综合生产能力明显增强，主要农产品供给能力稳步提高，农业物质装备水平显著提高，农业生产经营方式更加优化，农业经营主体进一步壮大，农产品流通体系进一步完善，科技支撑能力显著增强，土地出产率、劳动生产率、资源利用率显著提高，农业农村生态明显改善。</w:t>
      </w:r>
    </w:p>
    <w:p>
      <w:pPr>
        <w:widowControl/>
        <w:shd w:val="clear" w:color="auto" w:fill="FFFFFF"/>
        <w:spacing w:line="360" w:lineRule="atLeast"/>
        <w:ind w:firstLine="560" w:firstLineChars="200"/>
        <w:jc w:val="left"/>
        <w:rPr>
          <w:rFonts w:ascii="宋体" w:cs="宋体"/>
          <w:color w:val="000000"/>
          <w:kern w:val="0"/>
          <w:sz w:val="28"/>
          <w:szCs w:val="28"/>
        </w:rPr>
      </w:pPr>
      <w:r>
        <w:rPr>
          <w:rFonts w:ascii="宋体" w:hAnsi="宋体" w:cs="宋体"/>
          <w:color w:val="000000"/>
          <w:kern w:val="0"/>
          <w:sz w:val="28"/>
          <w:szCs w:val="28"/>
        </w:rPr>
        <w:t>——</w:t>
      </w:r>
      <w:r>
        <w:rPr>
          <w:rFonts w:hint="eastAsia" w:ascii="宋体" w:hAnsi="宋体" w:cs="宋体"/>
          <w:color w:val="000000"/>
          <w:kern w:val="0"/>
          <w:sz w:val="28"/>
          <w:szCs w:val="28"/>
        </w:rPr>
        <w:t>农业经济持续增长。</w:t>
      </w:r>
      <w:r>
        <w:rPr>
          <w:rFonts w:ascii="宋体" w:hAnsi="宋体" w:cs="宋体"/>
          <w:color w:val="000000"/>
          <w:kern w:val="0"/>
          <w:sz w:val="28"/>
          <w:szCs w:val="28"/>
        </w:rPr>
        <w:t xml:space="preserve"> </w:t>
      </w:r>
      <w:r>
        <w:rPr>
          <w:rFonts w:hint="eastAsia" w:ascii="宋体" w:hAnsi="宋体" w:cs="宋体"/>
          <w:color w:val="000000"/>
          <w:kern w:val="0"/>
          <w:sz w:val="28"/>
          <w:szCs w:val="28"/>
        </w:rPr>
        <w:t>“十三五</w:t>
      </w:r>
      <w:r>
        <w:rPr>
          <w:rFonts w:hint="eastAsia" w:ascii="宋体" w:cs="宋体"/>
          <w:color w:val="000000"/>
          <w:kern w:val="0"/>
          <w:sz w:val="28"/>
          <w:szCs w:val="28"/>
        </w:rPr>
        <w:t>”</w:t>
      </w:r>
      <w:r>
        <w:rPr>
          <w:rFonts w:hint="eastAsia" w:ascii="宋体" w:hAnsi="宋体" w:cs="宋体"/>
          <w:color w:val="000000"/>
          <w:kern w:val="0"/>
          <w:sz w:val="28"/>
          <w:szCs w:val="28"/>
        </w:rPr>
        <w:t>期间，农业增加值每年增长</w:t>
      </w:r>
      <w:r>
        <w:rPr>
          <w:rFonts w:ascii="宋体" w:hAnsi="宋体" w:cs="宋体"/>
          <w:color w:val="000000"/>
          <w:kern w:val="0"/>
          <w:sz w:val="28"/>
          <w:szCs w:val="28"/>
        </w:rPr>
        <w:t>8%</w:t>
      </w:r>
      <w:r>
        <w:rPr>
          <w:rFonts w:hint="eastAsia" w:ascii="宋体" w:hAnsi="宋体" w:cs="宋体"/>
          <w:color w:val="000000"/>
          <w:kern w:val="0"/>
          <w:sz w:val="28"/>
          <w:szCs w:val="28"/>
        </w:rPr>
        <w:t>左右，农民人均纯收入年增长</w:t>
      </w:r>
      <w:r>
        <w:rPr>
          <w:rFonts w:ascii="宋体" w:hAnsi="宋体" w:cs="宋体"/>
          <w:color w:val="000000"/>
          <w:kern w:val="0"/>
          <w:sz w:val="28"/>
          <w:szCs w:val="28"/>
        </w:rPr>
        <w:t>18%</w:t>
      </w:r>
      <w:r>
        <w:rPr>
          <w:rFonts w:hint="eastAsia" w:ascii="宋体" w:hAnsi="宋体" w:cs="宋体"/>
          <w:color w:val="000000"/>
          <w:kern w:val="0"/>
          <w:sz w:val="28"/>
          <w:szCs w:val="28"/>
        </w:rPr>
        <w:t>左右，力争到</w:t>
      </w:r>
      <w:r>
        <w:rPr>
          <w:rFonts w:ascii="宋体" w:hAnsi="宋体" w:cs="宋体"/>
          <w:color w:val="000000"/>
          <w:kern w:val="0"/>
          <w:sz w:val="28"/>
          <w:szCs w:val="28"/>
        </w:rPr>
        <w:t>2020</w:t>
      </w:r>
      <w:r>
        <w:rPr>
          <w:rFonts w:hint="eastAsia" w:ascii="宋体" w:hAnsi="宋体" w:cs="宋体"/>
          <w:color w:val="000000"/>
          <w:kern w:val="0"/>
          <w:sz w:val="28"/>
          <w:szCs w:val="28"/>
        </w:rPr>
        <w:t>年分别达到</w:t>
      </w:r>
      <w:r>
        <w:rPr>
          <w:rFonts w:ascii="宋体" w:hAnsi="宋体" w:cs="宋体"/>
          <w:color w:val="000000"/>
          <w:kern w:val="0"/>
          <w:sz w:val="28"/>
          <w:szCs w:val="28"/>
        </w:rPr>
        <w:t>33.19</w:t>
      </w:r>
      <w:r>
        <w:rPr>
          <w:rFonts w:hint="eastAsia" w:ascii="宋体" w:hAnsi="宋体" w:cs="宋体"/>
          <w:color w:val="000000"/>
          <w:kern w:val="0"/>
          <w:sz w:val="28"/>
          <w:szCs w:val="28"/>
        </w:rPr>
        <w:t>亿元和</w:t>
      </w:r>
      <w:r>
        <w:rPr>
          <w:rFonts w:ascii="宋体" w:hAnsi="宋体" w:cs="宋体"/>
          <w:color w:val="000000"/>
          <w:kern w:val="0"/>
          <w:sz w:val="28"/>
          <w:szCs w:val="28"/>
        </w:rPr>
        <w:t>23400</w:t>
      </w:r>
      <w:r>
        <w:rPr>
          <w:rFonts w:hint="eastAsia" w:ascii="宋体" w:hAnsi="宋体" w:cs="宋体"/>
          <w:color w:val="000000"/>
          <w:kern w:val="0"/>
          <w:sz w:val="28"/>
          <w:szCs w:val="28"/>
        </w:rPr>
        <w:t>元。</w:t>
      </w:r>
      <w:r>
        <w:rPr>
          <w:rFonts w:ascii="宋体" w:cs="宋体"/>
          <w:color w:val="000000"/>
          <w:kern w:val="0"/>
          <w:sz w:val="28"/>
          <w:szCs w:val="28"/>
        </w:rPr>
        <w:br w:type="textWrapping"/>
      </w:r>
      <w:r>
        <w:rPr>
          <w:rFonts w:ascii="宋体" w:cs="宋体"/>
          <w:color w:val="000000"/>
          <w:kern w:val="0"/>
          <w:sz w:val="28"/>
          <w:szCs w:val="28"/>
        </w:rPr>
        <w:t>   </w:t>
      </w:r>
      <w:r>
        <w:rPr>
          <w:rFonts w:hint="eastAsia" w:ascii="宋体" w:cs="宋体"/>
          <w:color w:val="000000"/>
          <w:kern w:val="0"/>
          <w:sz w:val="28"/>
          <w:szCs w:val="28"/>
        </w:rPr>
        <w:t xml:space="preserve">   </w:t>
      </w:r>
      <w:r>
        <w:rPr>
          <w:rFonts w:ascii="宋体" w:hAnsi="宋体" w:cs="宋体"/>
          <w:color w:val="000000"/>
          <w:kern w:val="0"/>
          <w:sz w:val="28"/>
          <w:szCs w:val="28"/>
        </w:rPr>
        <w:t>——</w:t>
      </w:r>
      <w:r>
        <w:rPr>
          <w:rFonts w:hint="eastAsia" w:ascii="宋体" w:hAnsi="宋体" w:cs="宋体"/>
          <w:color w:val="000000"/>
          <w:kern w:val="0"/>
          <w:sz w:val="28"/>
          <w:szCs w:val="28"/>
        </w:rPr>
        <w:t>主要农产品供给能力稳步提高。到</w:t>
      </w:r>
      <w:r>
        <w:rPr>
          <w:rFonts w:ascii="宋体" w:hAnsi="宋体" w:cs="宋体"/>
          <w:color w:val="000000"/>
          <w:kern w:val="0"/>
          <w:sz w:val="28"/>
          <w:szCs w:val="28"/>
        </w:rPr>
        <w:t>2020</w:t>
      </w:r>
      <w:r>
        <w:rPr>
          <w:rFonts w:hint="eastAsia" w:ascii="宋体" w:hAnsi="宋体" w:cs="宋体"/>
          <w:color w:val="000000"/>
          <w:kern w:val="0"/>
          <w:sz w:val="28"/>
          <w:szCs w:val="28"/>
        </w:rPr>
        <w:t>年，全县粮食播种面积</w:t>
      </w:r>
      <w:r>
        <w:rPr>
          <w:rFonts w:ascii="宋体" w:hAnsi="宋体" w:cs="宋体"/>
          <w:color w:val="000000"/>
          <w:kern w:val="0"/>
          <w:sz w:val="28"/>
          <w:szCs w:val="28"/>
        </w:rPr>
        <w:t>66.5</w:t>
      </w:r>
      <w:r>
        <w:rPr>
          <w:rFonts w:hint="eastAsia" w:ascii="宋体" w:hAnsi="宋体" w:cs="宋体"/>
          <w:color w:val="000000"/>
          <w:kern w:val="0"/>
          <w:sz w:val="28"/>
          <w:szCs w:val="28"/>
        </w:rPr>
        <w:t>万亩、蔬菜种植面积</w:t>
      </w:r>
      <w:r>
        <w:rPr>
          <w:rFonts w:ascii="宋体" w:hAnsi="宋体" w:cs="宋体"/>
          <w:color w:val="000000"/>
          <w:kern w:val="0"/>
          <w:sz w:val="28"/>
          <w:szCs w:val="28"/>
        </w:rPr>
        <w:t>18.0</w:t>
      </w:r>
      <w:r>
        <w:rPr>
          <w:rFonts w:hint="eastAsia" w:ascii="宋体" w:hAnsi="宋体" w:cs="宋体"/>
          <w:color w:val="000000"/>
          <w:kern w:val="0"/>
          <w:sz w:val="28"/>
          <w:szCs w:val="28"/>
        </w:rPr>
        <w:t>万亩、茶叶</w:t>
      </w:r>
      <w:r>
        <w:rPr>
          <w:rFonts w:ascii="宋体" w:hAnsi="宋体" w:cs="宋体"/>
          <w:color w:val="000000"/>
          <w:kern w:val="0"/>
          <w:sz w:val="28"/>
          <w:szCs w:val="28"/>
        </w:rPr>
        <w:t>12.0</w:t>
      </w:r>
      <w:r>
        <w:rPr>
          <w:rFonts w:hint="eastAsia" w:ascii="宋体" w:hAnsi="宋体" w:cs="宋体"/>
          <w:color w:val="000000"/>
          <w:kern w:val="0"/>
          <w:sz w:val="28"/>
          <w:szCs w:val="28"/>
        </w:rPr>
        <w:t>万亩、水果</w:t>
      </w:r>
      <w:r>
        <w:rPr>
          <w:rFonts w:ascii="宋体" w:hAnsi="宋体" w:cs="宋体"/>
          <w:color w:val="000000"/>
          <w:kern w:val="0"/>
          <w:sz w:val="28"/>
          <w:szCs w:val="28"/>
        </w:rPr>
        <w:t>18.0</w:t>
      </w:r>
      <w:r>
        <w:rPr>
          <w:rFonts w:hint="eastAsia" w:ascii="宋体" w:hAnsi="宋体" w:cs="宋体"/>
          <w:color w:val="000000"/>
          <w:kern w:val="0"/>
          <w:sz w:val="28"/>
          <w:szCs w:val="28"/>
        </w:rPr>
        <w:t>万亩、雷竹</w:t>
      </w:r>
      <w:r>
        <w:rPr>
          <w:rFonts w:ascii="宋体" w:hAnsi="宋体" w:cs="宋体"/>
          <w:color w:val="000000"/>
          <w:kern w:val="0"/>
          <w:sz w:val="28"/>
          <w:szCs w:val="28"/>
        </w:rPr>
        <w:t>10</w:t>
      </w:r>
      <w:r>
        <w:rPr>
          <w:rFonts w:hint="eastAsia" w:ascii="宋体" w:hAnsi="宋体" w:cs="宋体"/>
          <w:color w:val="000000"/>
          <w:kern w:val="0"/>
          <w:sz w:val="28"/>
          <w:szCs w:val="28"/>
        </w:rPr>
        <w:t>万亩，水产养殖面积稳定在</w:t>
      </w:r>
      <w:r>
        <w:rPr>
          <w:rFonts w:ascii="宋体" w:hAnsi="宋体" w:cs="宋体"/>
          <w:color w:val="000000"/>
          <w:kern w:val="0"/>
          <w:sz w:val="28"/>
          <w:szCs w:val="28"/>
        </w:rPr>
        <w:t>8.5</w:t>
      </w:r>
      <w:r>
        <w:rPr>
          <w:rFonts w:hint="eastAsia" w:ascii="宋体" w:hAnsi="宋体" w:cs="宋体"/>
          <w:color w:val="000000"/>
          <w:kern w:val="0"/>
          <w:sz w:val="28"/>
          <w:szCs w:val="28"/>
        </w:rPr>
        <w:t>万亩，总产量分别达到</w:t>
      </w:r>
      <w:r>
        <w:rPr>
          <w:rFonts w:ascii="宋体" w:hAnsi="宋体" w:cs="宋体"/>
          <w:color w:val="000000"/>
          <w:kern w:val="0"/>
          <w:sz w:val="28"/>
          <w:szCs w:val="28"/>
        </w:rPr>
        <w:t>22.65</w:t>
      </w:r>
      <w:r>
        <w:rPr>
          <w:rFonts w:hint="eastAsia" w:ascii="宋体" w:hAnsi="宋体" w:cs="宋体"/>
          <w:color w:val="000000"/>
          <w:kern w:val="0"/>
          <w:sz w:val="28"/>
          <w:szCs w:val="28"/>
        </w:rPr>
        <w:t>万吨、</w:t>
      </w:r>
      <w:r>
        <w:rPr>
          <w:rFonts w:ascii="宋体" w:hAnsi="宋体" w:cs="宋体"/>
          <w:color w:val="000000"/>
          <w:kern w:val="0"/>
          <w:sz w:val="28"/>
          <w:szCs w:val="28"/>
        </w:rPr>
        <w:t>21.60</w:t>
      </w:r>
      <w:r>
        <w:rPr>
          <w:rFonts w:hint="eastAsia" w:ascii="宋体" w:hAnsi="宋体" w:cs="宋体"/>
          <w:color w:val="000000"/>
          <w:kern w:val="0"/>
          <w:sz w:val="28"/>
          <w:szCs w:val="28"/>
        </w:rPr>
        <w:t>万吨、</w:t>
      </w:r>
      <w:r>
        <w:rPr>
          <w:rFonts w:ascii="宋体" w:hAnsi="宋体" w:cs="宋体"/>
          <w:color w:val="000000"/>
          <w:kern w:val="0"/>
          <w:sz w:val="28"/>
          <w:szCs w:val="28"/>
        </w:rPr>
        <w:t>0.62</w:t>
      </w:r>
      <w:r>
        <w:rPr>
          <w:rFonts w:hint="eastAsia" w:ascii="宋体" w:hAnsi="宋体" w:cs="宋体"/>
          <w:color w:val="000000"/>
          <w:kern w:val="0"/>
          <w:sz w:val="28"/>
          <w:szCs w:val="28"/>
        </w:rPr>
        <w:t>万吨、</w:t>
      </w:r>
      <w:r>
        <w:rPr>
          <w:rFonts w:ascii="宋体" w:hAnsi="宋体" w:cs="宋体"/>
          <w:color w:val="000000"/>
          <w:kern w:val="0"/>
          <w:sz w:val="28"/>
          <w:szCs w:val="28"/>
        </w:rPr>
        <w:t>13.50</w:t>
      </w:r>
      <w:r>
        <w:rPr>
          <w:rFonts w:hint="eastAsia" w:ascii="宋体" w:hAnsi="宋体" w:cs="宋体"/>
          <w:color w:val="000000"/>
          <w:kern w:val="0"/>
          <w:sz w:val="28"/>
          <w:szCs w:val="28"/>
        </w:rPr>
        <w:t>万吨、</w:t>
      </w:r>
      <w:r>
        <w:rPr>
          <w:rFonts w:ascii="宋体" w:hAnsi="宋体" w:cs="宋体"/>
          <w:color w:val="000000"/>
          <w:kern w:val="0"/>
          <w:sz w:val="28"/>
          <w:szCs w:val="28"/>
        </w:rPr>
        <w:t>8.5</w:t>
      </w:r>
      <w:r>
        <w:rPr>
          <w:rFonts w:hint="eastAsia" w:ascii="宋体" w:hAnsi="宋体" w:cs="宋体"/>
          <w:color w:val="000000"/>
          <w:kern w:val="0"/>
          <w:sz w:val="28"/>
          <w:szCs w:val="28"/>
        </w:rPr>
        <w:t>万吨，肉类产量</w:t>
      </w:r>
      <w:r>
        <w:rPr>
          <w:rFonts w:ascii="宋体" w:hAnsi="宋体" w:cs="宋体"/>
          <w:color w:val="000000"/>
          <w:kern w:val="0"/>
          <w:sz w:val="28"/>
          <w:szCs w:val="28"/>
        </w:rPr>
        <w:t>21.68</w:t>
      </w:r>
      <w:r>
        <w:rPr>
          <w:rFonts w:hint="eastAsia" w:ascii="宋体" w:hAnsi="宋体" w:cs="宋体"/>
          <w:color w:val="000000"/>
          <w:kern w:val="0"/>
          <w:sz w:val="28"/>
          <w:szCs w:val="28"/>
        </w:rPr>
        <w:t>万吨，水稻良种覆盖率达到</w:t>
      </w:r>
      <w:r>
        <w:rPr>
          <w:rFonts w:ascii="宋体" w:hAnsi="宋体" w:cs="宋体"/>
          <w:color w:val="000000"/>
          <w:kern w:val="0"/>
          <w:sz w:val="28"/>
          <w:szCs w:val="28"/>
        </w:rPr>
        <w:t>100%</w:t>
      </w:r>
      <w:r>
        <w:rPr>
          <w:rFonts w:hint="eastAsia" w:ascii="宋体" w:hAnsi="宋体" w:cs="宋体"/>
          <w:color w:val="000000"/>
          <w:kern w:val="0"/>
          <w:sz w:val="28"/>
          <w:szCs w:val="28"/>
        </w:rPr>
        <w:t>。</w:t>
      </w:r>
      <w:r>
        <w:rPr>
          <w:rFonts w:ascii="宋体" w:cs="宋体"/>
          <w:color w:val="000000"/>
          <w:kern w:val="0"/>
          <w:sz w:val="28"/>
          <w:szCs w:val="28"/>
        </w:rPr>
        <w:br w:type="textWrapping"/>
      </w:r>
      <w:r>
        <w:rPr>
          <w:rFonts w:ascii="宋体" w:cs="宋体"/>
          <w:color w:val="000000"/>
          <w:kern w:val="0"/>
          <w:sz w:val="28"/>
          <w:szCs w:val="28"/>
        </w:rPr>
        <w:t>  </w:t>
      </w:r>
      <w:r>
        <w:rPr>
          <w:rFonts w:hint="eastAsia" w:ascii="宋体" w:cs="宋体"/>
          <w:color w:val="000000"/>
          <w:kern w:val="0"/>
          <w:sz w:val="28"/>
          <w:szCs w:val="28"/>
        </w:rPr>
        <w:t xml:space="preserve">  </w:t>
      </w:r>
      <w:r>
        <w:rPr>
          <w:rFonts w:ascii="宋体" w:cs="宋体"/>
          <w:color w:val="000000"/>
          <w:kern w:val="0"/>
          <w:sz w:val="28"/>
          <w:szCs w:val="28"/>
        </w:rPr>
        <w:t> </w:t>
      </w:r>
      <w:r>
        <w:rPr>
          <w:rFonts w:hint="eastAsia" w:ascii="宋体" w:cs="宋体"/>
          <w:color w:val="000000"/>
          <w:kern w:val="0"/>
          <w:sz w:val="28"/>
          <w:szCs w:val="28"/>
        </w:rPr>
        <w:t xml:space="preserve"> </w:t>
      </w:r>
      <w:r>
        <w:rPr>
          <w:rFonts w:ascii="宋体" w:hAnsi="宋体" w:cs="宋体"/>
          <w:color w:val="000000"/>
          <w:kern w:val="0"/>
          <w:sz w:val="28"/>
          <w:szCs w:val="28"/>
        </w:rPr>
        <w:t>——</w:t>
      </w:r>
      <w:r>
        <w:rPr>
          <w:rFonts w:hint="eastAsia" w:ascii="宋体" w:hAnsi="宋体" w:cs="宋体"/>
          <w:color w:val="000000"/>
          <w:kern w:val="0"/>
          <w:sz w:val="28"/>
          <w:szCs w:val="28"/>
        </w:rPr>
        <w:t>农业产业结构不断优化。到</w:t>
      </w:r>
      <w:r>
        <w:rPr>
          <w:rFonts w:ascii="宋体" w:hAnsi="宋体" w:cs="宋体"/>
          <w:color w:val="000000"/>
          <w:kern w:val="0"/>
          <w:sz w:val="28"/>
          <w:szCs w:val="28"/>
        </w:rPr>
        <w:t>2020</w:t>
      </w:r>
      <w:r>
        <w:rPr>
          <w:rFonts w:hint="eastAsia" w:ascii="宋体" w:hAnsi="宋体" w:cs="宋体"/>
          <w:color w:val="000000"/>
          <w:kern w:val="0"/>
          <w:sz w:val="28"/>
          <w:szCs w:val="28"/>
        </w:rPr>
        <w:t>年，全县高产创建示范面积比重达到</w:t>
      </w:r>
      <w:r>
        <w:rPr>
          <w:rFonts w:ascii="宋体" w:hAnsi="宋体" w:cs="宋体"/>
          <w:color w:val="000000"/>
          <w:kern w:val="0"/>
          <w:sz w:val="28"/>
          <w:szCs w:val="28"/>
        </w:rPr>
        <w:t>40%</w:t>
      </w:r>
      <w:r>
        <w:rPr>
          <w:rFonts w:hint="eastAsia" w:ascii="宋体" w:hAnsi="宋体" w:cs="宋体"/>
          <w:color w:val="000000"/>
          <w:kern w:val="0"/>
          <w:sz w:val="28"/>
          <w:szCs w:val="28"/>
        </w:rPr>
        <w:t>；全县畜禽规模养殖比重达</w:t>
      </w:r>
      <w:r>
        <w:rPr>
          <w:rFonts w:ascii="宋体" w:hAnsi="宋体" w:cs="宋体"/>
          <w:color w:val="000000"/>
          <w:kern w:val="0"/>
          <w:sz w:val="28"/>
          <w:szCs w:val="28"/>
        </w:rPr>
        <w:t>94%</w:t>
      </w:r>
      <w:r>
        <w:rPr>
          <w:rFonts w:hint="eastAsia" w:ascii="宋体" w:hAnsi="宋体" w:cs="宋体"/>
          <w:color w:val="000000"/>
          <w:kern w:val="0"/>
          <w:sz w:val="28"/>
          <w:szCs w:val="28"/>
        </w:rPr>
        <w:t>以上，大中型养殖数量占规模养殖比例达到</w:t>
      </w:r>
      <w:r>
        <w:rPr>
          <w:rFonts w:ascii="宋体" w:hAnsi="宋体" w:cs="宋体"/>
          <w:color w:val="000000"/>
          <w:kern w:val="0"/>
          <w:sz w:val="28"/>
          <w:szCs w:val="28"/>
        </w:rPr>
        <w:t>60%</w:t>
      </w:r>
      <w:r>
        <w:rPr>
          <w:rFonts w:hint="eastAsia" w:ascii="宋体" w:hAnsi="宋体" w:cs="宋体"/>
          <w:color w:val="000000"/>
          <w:kern w:val="0"/>
          <w:sz w:val="28"/>
          <w:szCs w:val="28"/>
        </w:rPr>
        <w:t>；规模化养殖水面</w:t>
      </w:r>
      <w:r>
        <w:rPr>
          <w:rFonts w:ascii="宋体" w:hAnsi="宋体" w:cs="宋体"/>
          <w:color w:val="000000"/>
          <w:kern w:val="0"/>
          <w:sz w:val="28"/>
          <w:szCs w:val="28"/>
        </w:rPr>
        <w:t>98%</w:t>
      </w:r>
      <w:r>
        <w:rPr>
          <w:rFonts w:hint="eastAsia" w:ascii="宋体" w:hAnsi="宋体" w:cs="宋体"/>
          <w:color w:val="000000"/>
          <w:kern w:val="0"/>
          <w:sz w:val="28"/>
          <w:szCs w:val="28"/>
        </w:rPr>
        <w:t>；全县农业产业化龙头企业总数达到</w:t>
      </w:r>
      <w:r>
        <w:rPr>
          <w:rFonts w:ascii="宋体" w:hAnsi="宋体" w:cs="宋体"/>
          <w:color w:val="000000"/>
          <w:kern w:val="0"/>
          <w:sz w:val="28"/>
          <w:szCs w:val="28"/>
        </w:rPr>
        <w:t>50</w:t>
      </w:r>
      <w:r>
        <w:rPr>
          <w:rFonts w:hint="eastAsia" w:ascii="宋体" w:hAnsi="宋体" w:cs="宋体"/>
          <w:color w:val="000000"/>
          <w:kern w:val="0"/>
          <w:sz w:val="28"/>
          <w:szCs w:val="28"/>
        </w:rPr>
        <w:t>家。其中创建国家级农业产业化龙头企业</w:t>
      </w:r>
      <w:r>
        <w:rPr>
          <w:rFonts w:ascii="宋体" w:hAnsi="宋体" w:cs="宋体"/>
          <w:color w:val="000000"/>
          <w:kern w:val="0"/>
          <w:sz w:val="28"/>
          <w:szCs w:val="28"/>
        </w:rPr>
        <w:t>1</w:t>
      </w:r>
      <w:r>
        <w:rPr>
          <w:rFonts w:hint="eastAsia" w:ascii="宋体" w:hAnsi="宋体" w:cs="宋体"/>
          <w:color w:val="000000"/>
          <w:kern w:val="0"/>
          <w:sz w:val="28"/>
          <w:szCs w:val="28"/>
        </w:rPr>
        <w:t>家、省级农业产业化龙头企业力争达到</w:t>
      </w:r>
      <w:r>
        <w:rPr>
          <w:rFonts w:ascii="宋体" w:hAnsi="宋体" w:cs="宋体"/>
          <w:color w:val="000000"/>
          <w:kern w:val="0"/>
          <w:sz w:val="28"/>
          <w:szCs w:val="28"/>
        </w:rPr>
        <w:t>10</w:t>
      </w:r>
      <w:r>
        <w:rPr>
          <w:rFonts w:hint="eastAsia" w:ascii="宋体" w:hAnsi="宋体" w:cs="宋体"/>
          <w:color w:val="000000"/>
          <w:kern w:val="0"/>
          <w:sz w:val="28"/>
          <w:szCs w:val="28"/>
        </w:rPr>
        <w:t>家；全县创建发展农民专业合作社总数</w:t>
      </w:r>
      <w:r>
        <w:rPr>
          <w:rFonts w:ascii="宋体" w:hAnsi="宋体" w:cs="宋体"/>
          <w:color w:val="000000"/>
          <w:kern w:val="0"/>
          <w:sz w:val="28"/>
          <w:szCs w:val="28"/>
        </w:rPr>
        <w:t>4</w:t>
      </w:r>
      <w:r>
        <w:rPr>
          <w:rFonts w:ascii="宋体" w:cs="宋体"/>
          <w:color w:val="000000"/>
          <w:kern w:val="0"/>
          <w:sz w:val="28"/>
          <w:szCs w:val="28"/>
        </w:rPr>
        <w:t>00</w:t>
      </w:r>
      <w:r>
        <w:rPr>
          <w:rFonts w:hint="eastAsia" w:ascii="宋体" w:hAnsi="宋体" w:cs="宋体"/>
          <w:color w:val="000000"/>
          <w:kern w:val="0"/>
          <w:sz w:val="28"/>
          <w:szCs w:val="28"/>
        </w:rPr>
        <w:t>家，带动农户</w:t>
      </w:r>
      <w:r>
        <w:rPr>
          <w:rFonts w:ascii="宋体" w:hAnsi="宋体" w:cs="宋体"/>
          <w:color w:val="000000"/>
          <w:kern w:val="0"/>
          <w:sz w:val="28"/>
          <w:szCs w:val="28"/>
        </w:rPr>
        <w:t>8</w:t>
      </w:r>
      <w:r>
        <w:rPr>
          <w:rFonts w:hint="eastAsia" w:ascii="宋体" w:hAnsi="宋体" w:cs="宋体"/>
          <w:color w:val="000000"/>
          <w:kern w:val="0"/>
          <w:sz w:val="28"/>
          <w:szCs w:val="28"/>
        </w:rPr>
        <w:t>万户，户均年增收</w:t>
      </w:r>
      <w:r>
        <w:rPr>
          <w:rFonts w:ascii="宋体" w:hAnsi="宋体" w:cs="宋体"/>
          <w:color w:val="000000"/>
          <w:kern w:val="0"/>
          <w:sz w:val="28"/>
          <w:szCs w:val="28"/>
        </w:rPr>
        <w:t>8500</w:t>
      </w:r>
      <w:r>
        <w:rPr>
          <w:rFonts w:hint="eastAsia" w:ascii="宋体" w:hAnsi="宋体" w:cs="宋体"/>
          <w:color w:val="000000"/>
          <w:kern w:val="0"/>
          <w:sz w:val="28"/>
          <w:szCs w:val="28"/>
        </w:rPr>
        <w:t>元，其中国家级农业专业合作社力争达到10家，省级农业专业合作社力争达到</w:t>
      </w:r>
      <w:r>
        <w:rPr>
          <w:rFonts w:ascii="宋体" w:hAnsi="宋体" w:cs="宋体"/>
          <w:color w:val="000000"/>
          <w:kern w:val="0"/>
          <w:sz w:val="28"/>
          <w:szCs w:val="28"/>
        </w:rPr>
        <w:t>2</w:t>
      </w:r>
      <w:r>
        <w:rPr>
          <w:rFonts w:ascii="宋体" w:cs="宋体"/>
          <w:color w:val="000000"/>
          <w:kern w:val="0"/>
          <w:sz w:val="28"/>
          <w:szCs w:val="28"/>
        </w:rPr>
        <w:t>0</w:t>
      </w:r>
      <w:r>
        <w:rPr>
          <w:rFonts w:hint="eastAsia" w:ascii="宋体" w:hAnsi="宋体" w:cs="宋体"/>
          <w:color w:val="000000"/>
          <w:kern w:val="0"/>
          <w:sz w:val="28"/>
          <w:szCs w:val="28"/>
        </w:rPr>
        <w:t>家；农业适度规模经营家庭数达到</w:t>
      </w:r>
      <w:r>
        <w:rPr>
          <w:rFonts w:ascii="宋体" w:hAnsi="宋体" w:cs="宋体"/>
          <w:color w:val="000000"/>
          <w:kern w:val="0"/>
          <w:sz w:val="28"/>
          <w:szCs w:val="28"/>
        </w:rPr>
        <w:t>2</w:t>
      </w:r>
      <w:r>
        <w:rPr>
          <w:rFonts w:ascii="宋体" w:cs="宋体"/>
          <w:color w:val="000000"/>
          <w:kern w:val="0"/>
          <w:sz w:val="28"/>
          <w:szCs w:val="28"/>
        </w:rPr>
        <w:t>000</w:t>
      </w:r>
      <w:r>
        <w:rPr>
          <w:rFonts w:hint="eastAsia" w:ascii="宋体" w:hAnsi="宋体" w:cs="宋体"/>
          <w:color w:val="000000"/>
          <w:kern w:val="0"/>
          <w:sz w:val="28"/>
          <w:szCs w:val="28"/>
        </w:rPr>
        <w:t>户以上；农产品加工业总产值与农业总产值之比达到</w:t>
      </w:r>
      <w:r>
        <w:rPr>
          <w:rFonts w:ascii="宋体" w:hAnsi="宋体" w:cs="宋体"/>
          <w:color w:val="000000"/>
          <w:kern w:val="0"/>
          <w:sz w:val="28"/>
          <w:szCs w:val="28"/>
        </w:rPr>
        <w:t>2</w:t>
      </w:r>
      <w:r>
        <w:rPr>
          <w:rFonts w:ascii="宋体" w:cs="宋体"/>
          <w:color w:val="000000"/>
          <w:kern w:val="0"/>
          <w:sz w:val="28"/>
          <w:szCs w:val="28"/>
        </w:rPr>
        <w:t>.0</w:t>
      </w:r>
      <w:r>
        <w:rPr>
          <w:rFonts w:ascii="宋体" w:hAnsi="宋体" w:cs="宋体"/>
          <w:color w:val="000000"/>
          <w:kern w:val="0"/>
          <w:sz w:val="28"/>
          <w:szCs w:val="28"/>
        </w:rPr>
        <w:t>:1</w:t>
      </w:r>
      <w:r>
        <w:rPr>
          <w:rFonts w:hint="eastAsia" w:ascii="宋体" w:hAnsi="宋体" w:cs="宋体"/>
          <w:color w:val="000000"/>
          <w:kern w:val="0"/>
          <w:sz w:val="28"/>
          <w:szCs w:val="28"/>
        </w:rPr>
        <w:t>。</w:t>
      </w:r>
      <w:r>
        <w:rPr>
          <w:rFonts w:ascii="宋体" w:cs="宋体"/>
          <w:color w:val="000000"/>
          <w:kern w:val="0"/>
          <w:sz w:val="28"/>
          <w:szCs w:val="28"/>
        </w:rPr>
        <w:br w:type="textWrapping"/>
      </w:r>
      <w:r>
        <w:rPr>
          <w:rFonts w:ascii="宋体" w:cs="宋体"/>
          <w:color w:val="000000"/>
          <w:kern w:val="0"/>
          <w:sz w:val="28"/>
          <w:szCs w:val="28"/>
        </w:rPr>
        <w:t>   </w:t>
      </w:r>
      <w:r>
        <w:rPr>
          <w:rFonts w:hint="eastAsia" w:ascii="宋体" w:cs="宋体"/>
          <w:color w:val="000000"/>
          <w:kern w:val="0"/>
          <w:sz w:val="28"/>
          <w:szCs w:val="28"/>
        </w:rPr>
        <w:t xml:space="preserve">   </w:t>
      </w:r>
      <w:r>
        <w:rPr>
          <w:rFonts w:ascii="宋体" w:hAnsi="宋体" w:cs="宋体"/>
          <w:color w:val="000000"/>
          <w:kern w:val="0"/>
          <w:sz w:val="28"/>
          <w:szCs w:val="28"/>
        </w:rPr>
        <w:t>——</w:t>
      </w:r>
      <w:r>
        <w:rPr>
          <w:rFonts w:hint="eastAsia" w:ascii="宋体" w:hAnsi="宋体" w:cs="宋体"/>
          <w:color w:val="000000"/>
          <w:kern w:val="0"/>
          <w:sz w:val="28"/>
          <w:szCs w:val="28"/>
        </w:rPr>
        <w:t>农业科技水平显著提高。到</w:t>
      </w:r>
      <w:r>
        <w:rPr>
          <w:rFonts w:ascii="宋体" w:hAnsi="宋体" w:cs="宋体"/>
          <w:color w:val="000000"/>
          <w:kern w:val="0"/>
          <w:sz w:val="28"/>
          <w:szCs w:val="28"/>
        </w:rPr>
        <w:t>2020</w:t>
      </w:r>
      <w:r>
        <w:rPr>
          <w:rFonts w:hint="eastAsia" w:ascii="宋体" w:hAnsi="宋体" w:cs="宋体"/>
          <w:color w:val="000000"/>
          <w:kern w:val="0"/>
          <w:sz w:val="28"/>
          <w:szCs w:val="28"/>
        </w:rPr>
        <w:t>年，全县农业科技进步贡献率达到</w:t>
      </w:r>
      <w:r>
        <w:rPr>
          <w:rFonts w:ascii="宋体" w:hAnsi="宋体" w:cs="宋体"/>
          <w:color w:val="000000"/>
          <w:kern w:val="0"/>
          <w:sz w:val="28"/>
          <w:szCs w:val="28"/>
        </w:rPr>
        <w:t>78%</w:t>
      </w:r>
      <w:r>
        <w:rPr>
          <w:rFonts w:hint="eastAsia" w:ascii="宋体" w:hAnsi="宋体" w:cs="宋体"/>
          <w:color w:val="000000"/>
          <w:kern w:val="0"/>
          <w:sz w:val="28"/>
          <w:szCs w:val="28"/>
        </w:rPr>
        <w:t>；引进新品种</w:t>
      </w:r>
      <w:r>
        <w:rPr>
          <w:rFonts w:ascii="宋体" w:hAnsi="宋体" w:cs="宋体"/>
          <w:color w:val="000000"/>
          <w:kern w:val="0"/>
          <w:sz w:val="28"/>
          <w:szCs w:val="28"/>
        </w:rPr>
        <w:t>40</w:t>
      </w:r>
      <w:r>
        <w:rPr>
          <w:rFonts w:hint="eastAsia" w:ascii="宋体" w:hAnsi="宋体" w:cs="宋体"/>
          <w:color w:val="000000"/>
          <w:kern w:val="0"/>
          <w:sz w:val="28"/>
          <w:szCs w:val="28"/>
        </w:rPr>
        <w:t>个、推广新技术</w:t>
      </w:r>
      <w:r>
        <w:rPr>
          <w:rFonts w:ascii="宋体" w:hAnsi="宋体" w:cs="宋体"/>
          <w:color w:val="000000"/>
          <w:kern w:val="0"/>
          <w:sz w:val="28"/>
          <w:szCs w:val="28"/>
        </w:rPr>
        <w:t>30</w:t>
      </w:r>
      <w:r>
        <w:rPr>
          <w:rFonts w:hint="eastAsia" w:ascii="宋体" w:hAnsi="宋体" w:cs="宋体"/>
          <w:color w:val="000000"/>
          <w:kern w:val="0"/>
          <w:sz w:val="28"/>
          <w:szCs w:val="28"/>
        </w:rPr>
        <w:t>项；全县各乡镇农业公共服务体系健全率达到</w:t>
      </w:r>
      <w:r>
        <w:rPr>
          <w:rFonts w:ascii="宋体" w:hAnsi="宋体" w:cs="宋体"/>
          <w:color w:val="000000"/>
          <w:kern w:val="0"/>
          <w:sz w:val="28"/>
          <w:szCs w:val="28"/>
        </w:rPr>
        <w:t>100%</w:t>
      </w:r>
      <w:r>
        <w:rPr>
          <w:rFonts w:hint="eastAsia" w:ascii="宋体" w:hAnsi="宋体" w:cs="宋体"/>
          <w:color w:val="000000"/>
          <w:kern w:val="0"/>
          <w:sz w:val="28"/>
          <w:szCs w:val="28"/>
        </w:rPr>
        <w:t>；持专业证书农业劳动力达到</w:t>
      </w:r>
      <w:r>
        <w:rPr>
          <w:rFonts w:ascii="宋体" w:hAnsi="宋体" w:cs="宋体"/>
          <w:color w:val="000000"/>
          <w:kern w:val="0"/>
          <w:sz w:val="28"/>
          <w:szCs w:val="28"/>
        </w:rPr>
        <w:t>2.1</w:t>
      </w:r>
      <w:r>
        <w:rPr>
          <w:rFonts w:hint="eastAsia" w:ascii="宋体" w:hAnsi="宋体" w:cs="宋体"/>
          <w:color w:val="000000"/>
          <w:kern w:val="0"/>
          <w:sz w:val="28"/>
          <w:szCs w:val="28"/>
        </w:rPr>
        <w:t>万人，农业科技推广服务人员达到</w:t>
      </w:r>
      <w:r>
        <w:rPr>
          <w:rFonts w:ascii="宋体" w:hAnsi="宋体" w:cs="宋体"/>
          <w:color w:val="000000"/>
          <w:kern w:val="0"/>
          <w:sz w:val="28"/>
          <w:szCs w:val="28"/>
        </w:rPr>
        <w:t>250</w:t>
      </w:r>
      <w:r>
        <w:rPr>
          <w:rFonts w:hint="eastAsia" w:ascii="宋体" w:hAnsi="宋体" w:cs="宋体"/>
          <w:color w:val="000000"/>
          <w:kern w:val="0"/>
          <w:sz w:val="28"/>
          <w:szCs w:val="28"/>
        </w:rPr>
        <w:t>人；每年培育农业科技示范户</w:t>
      </w:r>
      <w:r>
        <w:rPr>
          <w:rFonts w:ascii="宋体" w:hAnsi="宋体" w:cs="宋体"/>
          <w:color w:val="000000"/>
          <w:kern w:val="0"/>
          <w:sz w:val="28"/>
          <w:szCs w:val="28"/>
        </w:rPr>
        <w:t>300</w:t>
      </w:r>
      <w:r>
        <w:rPr>
          <w:rFonts w:hint="eastAsia" w:ascii="宋体" w:hAnsi="宋体" w:cs="宋体"/>
          <w:color w:val="000000"/>
          <w:kern w:val="0"/>
          <w:sz w:val="28"/>
          <w:szCs w:val="28"/>
        </w:rPr>
        <w:t>个以上，每年选拔</w:t>
      </w:r>
      <w:r>
        <w:rPr>
          <w:rFonts w:ascii="宋体" w:hAnsi="宋体" w:cs="宋体"/>
          <w:color w:val="000000"/>
          <w:kern w:val="0"/>
          <w:sz w:val="28"/>
          <w:szCs w:val="28"/>
        </w:rPr>
        <w:t>20</w:t>
      </w:r>
      <w:r>
        <w:rPr>
          <w:rFonts w:hint="eastAsia" w:ascii="宋体" w:hAnsi="宋体" w:cs="宋体"/>
          <w:color w:val="000000"/>
          <w:kern w:val="0"/>
          <w:sz w:val="28"/>
          <w:szCs w:val="28"/>
        </w:rPr>
        <w:t>名以上农业产业化龙头企业负责人和专业合作组织负责人给予重点培训和扶持。</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w:t>
      </w:r>
      <w:r>
        <w:rPr>
          <w:rFonts w:ascii="宋体" w:hAnsi="宋体" w:cs="宋体"/>
          <w:color w:val="000000"/>
          <w:kern w:val="0"/>
          <w:sz w:val="28"/>
          <w:szCs w:val="28"/>
        </w:rPr>
        <w:t>——</w:t>
      </w:r>
      <w:r>
        <w:rPr>
          <w:rFonts w:hint="eastAsia" w:ascii="宋体" w:hAnsi="宋体" w:cs="宋体"/>
          <w:color w:val="000000"/>
          <w:kern w:val="0"/>
          <w:sz w:val="28"/>
          <w:szCs w:val="28"/>
        </w:rPr>
        <w:t>强化农业物质装备基础。到</w:t>
      </w:r>
      <w:r>
        <w:rPr>
          <w:rFonts w:ascii="宋体" w:hAnsi="宋体" w:cs="宋体"/>
          <w:color w:val="000000"/>
          <w:kern w:val="0"/>
          <w:sz w:val="28"/>
          <w:szCs w:val="28"/>
        </w:rPr>
        <w:t>2020</w:t>
      </w:r>
      <w:r>
        <w:rPr>
          <w:rFonts w:hint="eastAsia" w:ascii="宋体" w:hAnsi="宋体" w:cs="宋体"/>
          <w:color w:val="000000"/>
          <w:kern w:val="0"/>
          <w:sz w:val="28"/>
          <w:szCs w:val="28"/>
        </w:rPr>
        <w:t>年，高标准农田比重达到</w:t>
      </w:r>
      <w:r>
        <w:rPr>
          <w:rFonts w:ascii="宋体" w:hAnsi="宋体" w:cs="宋体"/>
          <w:color w:val="000000"/>
          <w:kern w:val="0"/>
          <w:sz w:val="28"/>
          <w:szCs w:val="28"/>
        </w:rPr>
        <w:t>70%</w:t>
      </w:r>
      <w:r>
        <w:rPr>
          <w:rFonts w:hint="eastAsia" w:ascii="宋体" w:hAnsi="宋体" w:cs="宋体"/>
          <w:color w:val="000000"/>
          <w:kern w:val="0"/>
          <w:sz w:val="28"/>
          <w:szCs w:val="28"/>
        </w:rPr>
        <w:t>；全县综合农业机械化水平达到</w:t>
      </w:r>
      <w:r>
        <w:rPr>
          <w:rFonts w:ascii="宋体" w:hAnsi="宋体" w:cs="宋体"/>
          <w:color w:val="000000"/>
          <w:kern w:val="0"/>
          <w:sz w:val="28"/>
          <w:szCs w:val="28"/>
        </w:rPr>
        <w:t>75%</w:t>
      </w:r>
      <w:r>
        <w:rPr>
          <w:rFonts w:hint="eastAsia" w:ascii="宋体" w:hAnsi="宋体" w:cs="宋体"/>
          <w:color w:val="000000"/>
          <w:kern w:val="0"/>
          <w:sz w:val="28"/>
          <w:szCs w:val="28"/>
        </w:rPr>
        <w:t>，其中主要农作物耕种收综合机械化率达到</w:t>
      </w:r>
      <w:r>
        <w:rPr>
          <w:rFonts w:ascii="宋体" w:hAnsi="宋体" w:cs="宋体"/>
          <w:color w:val="000000"/>
          <w:kern w:val="0"/>
          <w:sz w:val="28"/>
          <w:szCs w:val="28"/>
        </w:rPr>
        <w:t>85 %</w:t>
      </w:r>
      <w:r>
        <w:rPr>
          <w:rFonts w:hint="eastAsia" w:ascii="宋体" w:hAnsi="宋体" w:cs="宋体"/>
          <w:color w:val="000000"/>
          <w:kern w:val="0"/>
          <w:sz w:val="28"/>
          <w:szCs w:val="28"/>
        </w:rPr>
        <w:t>以上。</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w:t>
      </w:r>
      <w:r>
        <w:rPr>
          <w:rFonts w:ascii="宋体" w:hAnsi="宋体" w:cs="宋体"/>
          <w:color w:val="000000"/>
          <w:kern w:val="0"/>
          <w:sz w:val="28"/>
          <w:szCs w:val="28"/>
        </w:rPr>
        <w:t>——</w:t>
      </w:r>
      <w:r>
        <w:rPr>
          <w:rFonts w:hint="eastAsia" w:ascii="宋体" w:hAnsi="宋体" w:cs="宋体"/>
          <w:color w:val="000000"/>
          <w:kern w:val="0"/>
          <w:sz w:val="28"/>
          <w:szCs w:val="28"/>
        </w:rPr>
        <w:t>保护农业生态环境。大力开展农业废弃物综合利用项目，大力推广户用沼气和改厨、改厕、改圈，保护农业农村生态环境净化美化。到</w:t>
      </w:r>
      <w:r>
        <w:rPr>
          <w:rFonts w:ascii="宋体" w:hAnsi="宋体" w:cs="宋体"/>
          <w:color w:val="000000"/>
          <w:kern w:val="0"/>
          <w:sz w:val="28"/>
          <w:szCs w:val="28"/>
        </w:rPr>
        <w:t>2020</w:t>
      </w:r>
      <w:r>
        <w:rPr>
          <w:rFonts w:hint="eastAsia" w:ascii="宋体" w:hAnsi="宋体" w:cs="宋体"/>
          <w:color w:val="000000"/>
          <w:kern w:val="0"/>
          <w:sz w:val="28"/>
          <w:szCs w:val="28"/>
        </w:rPr>
        <w:t>年，农业废弃物资源化利用率达到</w:t>
      </w:r>
      <w:r>
        <w:rPr>
          <w:rFonts w:ascii="宋体" w:hAnsi="宋体" w:cs="宋体"/>
          <w:color w:val="000000"/>
          <w:kern w:val="0"/>
          <w:sz w:val="28"/>
          <w:szCs w:val="28"/>
        </w:rPr>
        <w:t>86%</w:t>
      </w:r>
      <w:r>
        <w:rPr>
          <w:rFonts w:hint="eastAsia" w:ascii="宋体" w:hAnsi="宋体" w:cs="宋体"/>
          <w:color w:val="000000"/>
          <w:kern w:val="0"/>
          <w:sz w:val="28"/>
          <w:szCs w:val="28"/>
        </w:rPr>
        <w:t>以上。</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表</w:t>
      </w:r>
      <w:r>
        <w:rPr>
          <w:rFonts w:ascii="宋体" w:hAnsi="宋体" w:cs="宋体"/>
          <w:color w:val="000000"/>
          <w:kern w:val="0"/>
          <w:sz w:val="28"/>
          <w:szCs w:val="28"/>
        </w:rPr>
        <w:t xml:space="preserve">2-1  </w:t>
      </w:r>
      <w:r>
        <w:rPr>
          <w:rFonts w:hint="eastAsia" w:ascii="宋体" w:hAnsi="宋体" w:cs="宋体"/>
          <w:color w:val="000000"/>
          <w:kern w:val="0"/>
          <w:sz w:val="28"/>
          <w:szCs w:val="28"/>
        </w:rPr>
        <w:t>现代农业发展主要经济指标</w:t>
      </w:r>
      <w:bookmarkStart w:id="15" w:name="_GoBack"/>
      <w:bookmarkEnd w:id="1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5"/>
        <w:gridCol w:w="2314"/>
        <w:gridCol w:w="992"/>
        <w:gridCol w:w="992"/>
        <w:gridCol w:w="992"/>
        <w:gridCol w:w="85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tblHeader/>
          <w:jc w:val="center"/>
        </w:trPr>
        <w:tc>
          <w:tcPr>
            <w:tcW w:w="1055"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类别</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指标</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单位</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2013</w:t>
            </w:r>
            <w:r>
              <w:rPr>
                <w:rFonts w:hint="eastAsia" w:ascii="宋体" w:hAnsi="宋体" w:cs="宋体"/>
                <w:color w:val="000000"/>
                <w:kern w:val="0"/>
                <w:szCs w:val="21"/>
              </w:rPr>
              <w:t>年</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2014年</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2015年</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2020</w:t>
            </w:r>
            <w:r>
              <w:rPr>
                <w:rFonts w:hint="eastAsia" w:ascii="宋体" w:hAnsi="宋体" w:cs="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055" w:type="dxa"/>
            <w:vMerge w:val="restart"/>
            <w:tcMar>
              <w:top w:w="0" w:type="dxa"/>
              <w:left w:w="108" w:type="dxa"/>
              <w:bottom w:w="0" w:type="dxa"/>
              <w:right w:w="108" w:type="dxa"/>
            </w:tcMar>
            <w:vAlign w:val="center"/>
          </w:tcPr>
          <w:p>
            <w:pPr>
              <w:widowControl/>
              <w:spacing w:line="360" w:lineRule="exact"/>
              <w:jc w:val="left"/>
              <w:rPr>
                <w:rFonts w:ascii="宋体" w:cs="宋体"/>
                <w:color w:val="000000"/>
                <w:kern w:val="0"/>
                <w:szCs w:val="21"/>
              </w:rPr>
            </w:pPr>
            <w:r>
              <w:rPr>
                <w:rFonts w:hint="eastAsia" w:ascii="宋体" w:hAnsi="宋体" w:cs="宋体"/>
                <w:color w:val="000000"/>
                <w:kern w:val="0"/>
                <w:szCs w:val="21"/>
              </w:rPr>
              <w:t>一、农业产值与农民收入</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农业总产值</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亿元</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38.09</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39.25</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40.39</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54.91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农业增加值</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亿元</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23.18</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24.09</w:t>
            </w:r>
          </w:p>
        </w:tc>
        <w:tc>
          <w:tcPr>
            <w:tcW w:w="851" w:type="dxa"/>
          </w:tcPr>
          <w:p>
            <w:pPr>
              <w:widowControl/>
              <w:spacing w:line="360" w:lineRule="exact"/>
              <w:jc w:val="center"/>
              <w:rPr>
                <w:rFonts w:hint="eastAsia"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农民人均纯收入</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元</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7341</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8234</w:t>
            </w:r>
          </w:p>
        </w:tc>
        <w:tc>
          <w:tcPr>
            <w:tcW w:w="851" w:type="dxa"/>
          </w:tcPr>
          <w:p>
            <w:pPr>
              <w:widowControl/>
              <w:spacing w:line="360" w:lineRule="exact"/>
              <w:jc w:val="center"/>
              <w:rPr>
                <w:rFonts w:hint="eastAsia"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055" w:type="dxa"/>
            <w:vMerge w:val="restart"/>
            <w:tcMar>
              <w:top w:w="0" w:type="dxa"/>
              <w:left w:w="108" w:type="dxa"/>
              <w:bottom w:w="0" w:type="dxa"/>
              <w:right w:w="108" w:type="dxa"/>
            </w:tcMar>
            <w:vAlign w:val="center"/>
          </w:tcPr>
          <w:p>
            <w:pPr>
              <w:widowControl/>
              <w:spacing w:line="360" w:lineRule="exact"/>
              <w:jc w:val="left"/>
              <w:rPr>
                <w:rFonts w:ascii="宋体" w:cs="宋体"/>
                <w:color w:val="000000"/>
                <w:kern w:val="0"/>
                <w:szCs w:val="21"/>
              </w:rPr>
            </w:pPr>
            <w:r>
              <w:rPr>
                <w:rFonts w:hint="eastAsia" w:ascii="宋体" w:hAnsi="宋体" w:cs="宋体"/>
                <w:color w:val="000000"/>
                <w:kern w:val="0"/>
                <w:szCs w:val="21"/>
              </w:rPr>
              <w:t>二、农产品</w:t>
            </w:r>
          </w:p>
          <w:p>
            <w:pPr>
              <w:widowControl/>
              <w:spacing w:line="360" w:lineRule="exact"/>
              <w:jc w:val="left"/>
              <w:rPr>
                <w:rFonts w:ascii="宋体" w:cs="宋体"/>
                <w:color w:val="000000"/>
                <w:kern w:val="0"/>
                <w:szCs w:val="21"/>
              </w:rPr>
            </w:pPr>
            <w:r>
              <w:rPr>
                <w:rFonts w:hint="eastAsia" w:ascii="宋体" w:hAnsi="宋体" w:cs="宋体"/>
                <w:color w:val="000000"/>
                <w:kern w:val="0"/>
                <w:szCs w:val="21"/>
              </w:rPr>
              <w:t>供给</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粮食总产</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19.71</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20.26</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20.75</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蔬菜总产</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20.56</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22.18</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16.84</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水果总产</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1.10</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1.12</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1.05</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禽蛋总产</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0.45</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0.47</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0.49</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肉类总产</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8.41</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6.69</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6.34</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水产总产</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1.21</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1.33</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茶叶</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0.08</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0.14</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0.18</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油茶籽</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万吨</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0.13</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0.13</w:t>
            </w:r>
          </w:p>
        </w:tc>
        <w:tc>
          <w:tcPr>
            <w:tcW w:w="851" w:type="dxa"/>
          </w:tcPr>
          <w:p>
            <w:pPr>
              <w:widowControl/>
              <w:spacing w:line="360" w:lineRule="exact"/>
              <w:jc w:val="center"/>
              <w:rPr>
                <w:rFonts w:hint="eastAsia"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cs="宋体"/>
                <w:color w:val="000000"/>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楠竹</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万根</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354</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243.13</w:t>
            </w:r>
          </w:p>
        </w:tc>
        <w:tc>
          <w:tcPr>
            <w:tcW w:w="851" w:type="dxa"/>
          </w:tcPr>
          <w:p>
            <w:pPr>
              <w:widowControl/>
              <w:spacing w:line="360" w:lineRule="exact"/>
              <w:jc w:val="center"/>
              <w:rPr>
                <w:rFonts w:hint="eastAsia"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粮食面积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66.08</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66.58</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67.00</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蔬菜面积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17.51</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15.10</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14.12</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水果面积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11.76</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10.36</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10.20</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茶叶面积</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1.99</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4.18</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5.04</w:t>
            </w:r>
          </w:p>
        </w:tc>
        <w:tc>
          <w:tcPr>
            <w:tcW w:w="1326"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油茶面积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1.47</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1.84</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2.30</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楠竹面积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33.85</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32.28</w:t>
            </w:r>
          </w:p>
        </w:tc>
        <w:tc>
          <w:tcPr>
            <w:tcW w:w="851" w:type="dxa"/>
          </w:tcPr>
          <w:p>
            <w:pPr>
              <w:widowControl/>
              <w:spacing w:line="360" w:lineRule="exact"/>
              <w:jc w:val="center"/>
              <w:rPr>
                <w:rFonts w:hint="eastAsia"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水产养殖</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7.67</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7.80</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7.89</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农产品质量安全例行监测总体合格率</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99.8</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1055" w:type="dxa"/>
            <w:vMerge w:val="restart"/>
            <w:tcMar>
              <w:top w:w="0" w:type="dxa"/>
              <w:left w:w="108" w:type="dxa"/>
              <w:bottom w:w="0" w:type="dxa"/>
              <w:right w:w="108" w:type="dxa"/>
            </w:tcMar>
            <w:vAlign w:val="center"/>
          </w:tcPr>
          <w:p>
            <w:pPr>
              <w:widowControl/>
              <w:spacing w:line="360" w:lineRule="exact"/>
              <w:rPr>
                <w:rFonts w:ascii="宋体" w:cs="宋体"/>
                <w:color w:val="000000"/>
                <w:spacing w:val="-14"/>
                <w:kern w:val="0"/>
                <w:szCs w:val="21"/>
              </w:rPr>
            </w:pPr>
            <w:r>
              <w:rPr>
                <w:rFonts w:hint="eastAsia" w:ascii="宋体" w:hAnsi="宋体" w:cs="宋体"/>
                <w:color w:val="000000"/>
                <w:spacing w:val="-14"/>
                <w:kern w:val="0"/>
                <w:szCs w:val="21"/>
              </w:rPr>
              <w:t>三、农业产业</w:t>
            </w:r>
          </w:p>
          <w:p>
            <w:pPr>
              <w:widowControl/>
              <w:spacing w:line="360" w:lineRule="exact"/>
              <w:rPr>
                <w:rFonts w:ascii="宋体" w:cs="宋体"/>
                <w:color w:val="000000"/>
                <w:kern w:val="0"/>
                <w:szCs w:val="21"/>
              </w:rPr>
            </w:pPr>
            <w:r>
              <w:rPr>
                <w:rFonts w:hint="eastAsia" w:ascii="宋体" w:hAnsi="宋体" w:cs="宋体"/>
                <w:color w:val="000000"/>
                <w:spacing w:val="-14"/>
                <w:kern w:val="0"/>
                <w:szCs w:val="21"/>
              </w:rPr>
              <w:t>化经营</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spacing w:val="-14"/>
                <w:kern w:val="0"/>
                <w:szCs w:val="21"/>
              </w:rPr>
              <w:t>高产创建示范面积比重</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8.99</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12.4</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18.6</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规模化畜禽养殖率</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60.45</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65.3</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72.6</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94.26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规模化养殖水面比重</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42.73</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56.2</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67.3</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“三品”总量</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个</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992"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851" w:type="dxa"/>
          </w:tcPr>
          <w:p>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1326"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农业龙头企业</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个</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p>
        </w:tc>
        <w:tc>
          <w:tcPr>
            <w:tcW w:w="992" w:type="dxa"/>
          </w:tcPr>
          <w:p>
            <w:pPr>
              <w:spacing w:line="380" w:lineRule="exact"/>
              <w:jc w:val="center"/>
              <w:rPr>
                <w:rFonts w:hint="eastAsia" w:ascii="仿宋_GB2312" w:hAnsi="宋体" w:eastAsia="仿宋_GB2312"/>
                <w:sz w:val="28"/>
                <w:szCs w:val="28"/>
              </w:rPr>
            </w:pPr>
          </w:p>
        </w:tc>
        <w:tc>
          <w:tcPr>
            <w:tcW w:w="851" w:type="dxa"/>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32</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国家级农业龙头企业</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个</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p>
        </w:tc>
        <w:tc>
          <w:tcPr>
            <w:tcW w:w="992" w:type="dxa"/>
          </w:tcPr>
          <w:p>
            <w:pPr>
              <w:spacing w:line="380" w:lineRule="exact"/>
              <w:jc w:val="center"/>
              <w:rPr>
                <w:rFonts w:hint="eastAsia" w:ascii="仿宋_GB2312" w:hAnsi="宋体" w:eastAsia="仿宋_GB2312"/>
                <w:sz w:val="28"/>
                <w:szCs w:val="28"/>
              </w:rPr>
            </w:pPr>
          </w:p>
        </w:tc>
        <w:tc>
          <w:tcPr>
            <w:tcW w:w="851" w:type="dxa"/>
            <w:vAlign w:val="center"/>
          </w:tcPr>
          <w:p>
            <w:pPr>
              <w:widowControl/>
              <w:spacing w:line="360" w:lineRule="exact"/>
              <w:jc w:val="center"/>
              <w:rPr>
                <w:rFonts w:ascii="宋体" w:cs="宋体"/>
                <w:color w:val="000000"/>
                <w:kern w:val="0"/>
                <w:szCs w:val="21"/>
              </w:rPr>
            </w:pPr>
            <w:r>
              <w:rPr>
                <w:rFonts w:ascii="宋体" w:cs="宋体"/>
                <w:color w:val="000000"/>
                <w:kern w:val="0"/>
                <w:szCs w:val="21"/>
              </w:rPr>
              <w:t>0</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省级农业龙头企业</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个</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p>
        </w:tc>
        <w:tc>
          <w:tcPr>
            <w:tcW w:w="992" w:type="dxa"/>
          </w:tcPr>
          <w:p>
            <w:pPr>
              <w:spacing w:line="380" w:lineRule="exact"/>
              <w:jc w:val="center"/>
              <w:rPr>
                <w:rFonts w:hint="eastAsia" w:ascii="仿宋_GB2312" w:hAnsi="宋体" w:eastAsia="仿宋_GB2312"/>
                <w:sz w:val="28"/>
                <w:szCs w:val="28"/>
              </w:rPr>
            </w:pPr>
          </w:p>
        </w:tc>
        <w:tc>
          <w:tcPr>
            <w:tcW w:w="851" w:type="dxa"/>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spacing w:val="-14"/>
                <w:kern w:val="0"/>
                <w:szCs w:val="21"/>
              </w:rPr>
              <w:t>市农业龙头企业</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个</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p>
        </w:tc>
        <w:tc>
          <w:tcPr>
            <w:tcW w:w="992" w:type="dxa"/>
          </w:tcPr>
          <w:p>
            <w:pPr>
              <w:widowControl/>
              <w:spacing w:line="360" w:lineRule="exact"/>
              <w:jc w:val="center"/>
              <w:rPr>
                <w:rFonts w:ascii="宋体" w:hAnsi="宋体" w:cs="宋体"/>
                <w:color w:val="000000"/>
                <w:kern w:val="0"/>
                <w:szCs w:val="21"/>
              </w:rPr>
            </w:pPr>
          </w:p>
        </w:tc>
        <w:tc>
          <w:tcPr>
            <w:tcW w:w="851" w:type="dxa"/>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30</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农民专业合作社</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家</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324</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398</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spacing w:val="-14"/>
                <w:kern w:val="0"/>
                <w:szCs w:val="21"/>
              </w:rPr>
              <w:t>国家级农民专业合作社</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家</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cs="宋体"/>
                <w:color w:val="000000"/>
                <w:kern w:val="0"/>
                <w:szCs w:val="21"/>
              </w:rPr>
              <w:t>0</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省级农民专业合作社</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家</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5</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spacing w:val="-20"/>
                <w:kern w:val="0"/>
                <w:szCs w:val="21"/>
              </w:rPr>
              <w:t>市级农民专业合作社</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家</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cs="宋体"/>
                <w:color w:val="000000"/>
                <w:kern w:val="0"/>
                <w:szCs w:val="21"/>
              </w:rPr>
              <w:t>9</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cs="宋体"/>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规模经营家庭数</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户</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674</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998</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055" w:type="dxa"/>
            <w:vMerge w:val="restart"/>
            <w:tcMar>
              <w:top w:w="0" w:type="dxa"/>
              <w:left w:w="108" w:type="dxa"/>
              <w:bottom w:w="0" w:type="dxa"/>
              <w:right w:w="108" w:type="dxa"/>
            </w:tcMar>
            <w:vAlign w:val="center"/>
          </w:tcPr>
          <w:p>
            <w:pPr>
              <w:widowControl/>
              <w:spacing w:line="360" w:lineRule="exact"/>
              <w:jc w:val="left"/>
              <w:rPr>
                <w:rFonts w:ascii="宋体" w:cs="宋体"/>
                <w:color w:val="000000"/>
                <w:kern w:val="0"/>
                <w:szCs w:val="21"/>
              </w:rPr>
            </w:pPr>
            <w:r>
              <w:rPr>
                <w:rFonts w:hint="eastAsia" w:ascii="宋体" w:hAnsi="宋体" w:cs="宋体"/>
                <w:color w:val="000000"/>
                <w:kern w:val="0"/>
                <w:szCs w:val="21"/>
              </w:rPr>
              <w:t>四、农业</w:t>
            </w:r>
          </w:p>
          <w:p>
            <w:pPr>
              <w:widowControl/>
              <w:spacing w:line="360" w:lineRule="exact"/>
              <w:jc w:val="left"/>
              <w:rPr>
                <w:rFonts w:ascii="宋体" w:cs="宋体"/>
                <w:color w:val="000000"/>
                <w:kern w:val="0"/>
                <w:szCs w:val="21"/>
              </w:rPr>
            </w:pPr>
            <w:r>
              <w:rPr>
                <w:rFonts w:hint="eastAsia" w:ascii="宋体" w:hAnsi="宋体" w:cs="宋体"/>
                <w:color w:val="000000"/>
                <w:kern w:val="0"/>
                <w:szCs w:val="21"/>
              </w:rPr>
              <w:t>科技</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农业科技进步贡献率</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58.2</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61.3</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65.2</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农村实用人才总量</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万人</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1.42</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2.12</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3.25</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055" w:type="dxa"/>
            <w:vMerge w:val="restart"/>
            <w:tcMar>
              <w:top w:w="0" w:type="dxa"/>
              <w:left w:w="108" w:type="dxa"/>
              <w:bottom w:w="0" w:type="dxa"/>
              <w:right w:w="108" w:type="dxa"/>
            </w:tcMar>
            <w:vAlign w:val="center"/>
          </w:tcPr>
          <w:p>
            <w:pPr>
              <w:widowControl/>
              <w:spacing w:line="360" w:lineRule="exact"/>
              <w:jc w:val="left"/>
              <w:rPr>
                <w:rFonts w:ascii="宋体" w:cs="宋体"/>
                <w:color w:val="000000"/>
                <w:kern w:val="0"/>
                <w:szCs w:val="21"/>
              </w:rPr>
            </w:pPr>
            <w:r>
              <w:rPr>
                <w:rFonts w:hint="eastAsia" w:ascii="宋体" w:hAnsi="宋体" w:cs="宋体"/>
                <w:color w:val="000000"/>
                <w:kern w:val="0"/>
                <w:szCs w:val="21"/>
              </w:rPr>
              <w:t>五、农业装备</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农机总动力</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spacing w:val="-14"/>
                <w:kern w:val="0"/>
                <w:szCs w:val="21"/>
              </w:rPr>
              <w:t>万千瓦</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20.51</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综合农业机械化水平</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70.43</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76.28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农田有效灌溉面积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19.86</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高标准基本农田面积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11.11</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农业灌溉用水有效</w:t>
            </w:r>
          </w:p>
          <w:p>
            <w:pPr>
              <w:widowControl/>
              <w:spacing w:line="360" w:lineRule="exact"/>
              <w:jc w:val="center"/>
              <w:rPr>
                <w:rFonts w:ascii="宋体" w:cs="宋体"/>
                <w:color w:val="000000"/>
                <w:kern w:val="0"/>
                <w:szCs w:val="21"/>
              </w:rPr>
            </w:pPr>
            <w:r>
              <w:rPr>
                <w:rFonts w:hint="eastAsia" w:ascii="宋体" w:hAnsi="宋体" w:cs="宋体"/>
                <w:color w:val="000000"/>
                <w:kern w:val="0"/>
                <w:szCs w:val="21"/>
              </w:rPr>
              <w:t>利用系数</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0.57</w:t>
            </w:r>
          </w:p>
        </w:tc>
        <w:tc>
          <w:tcPr>
            <w:tcW w:w="992" w:type="dxa"/>
          </w:tcPr>
          <w:p>
            <w:pPr>
              <w:widowControl/>
              <w:spacing w:line="360" w:lineRule="exact"/>
              <w:jc w:val="center"/>
              <w:rPr>
                <w:rFonts w:ascii="宋体" w:hAnsi="宋体" w:cs="宋体"/>
                <w:color w:val="000000"/>
                <w:kern w:val="0"/>
                <w:szCs w:val="21"/>
              </w:rPr>
            </w:pPr>
          </w:p>
        </w:tc>
        <w:tc>
          <w:tcPr>
            <w:tcW w:w="851" w:type="dxa"/>
          </w:tcPr>
          <w:p>
            <w:pPr>
              <w:widowControl/>
              <w:spacing w:line="360" w:lineRule="exact"/>
              <w:jc w:val="center"/>
              <w:rPr>
                <w:rFonts w:ascii="宋体" w:hAnsi="宋体" w:cs="宋体"/>
                <w:color w:val="000000"/>
                <w:kern w:val="0"/>
                <w:szCs w:val="21"/>
              </w:rPr>
            </w:pP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055" w:type="dxa"/>
            <w:vMerge w:val="restart"/>
            <w:tcMar>
              <w:top w:w="0" w:type="dxa"/>
              <w:left w:w="108" w:type="dxa"/>
              <w:bottom w:w="0" w:type="dxa"/>
              <w:right w:w="108" w:type="dxa"/>
            </w:tcMar>
            <w:vAlign w:val="center"/>
          </w:tcPr>
          <w:p>
            <w:pPr>
              <w:widowControl/>
              <w:spacing w:line="360" w:lineRule="exact"/>
              <w:jc w:val="left"/>
              <w:rPr>
                <w:rFonts w:ascii="宋体" w:cs="宋体"/>
                <w:color w:val="000000"/>
                <w:kern w:val="0"/>
                <w:szCs w:val="21"/>
              </w:rPr>
            </w:pPr>
            <w:r>
              <w:rPr>
                <w:rFonts w:hint="eastAsia" w:ascii="宋体" w:hAnsi="宋体" w:cs="宋体"/>
                <w:color w:val="000000"/>
                <w:kern w:val="0"/>
                <w:szCs w:val="21"/>
              </w:rPr>
              <w:t>六、农业生态环境</w:t>
            </w: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测土配方施肥面积</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万亩</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65.0</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72</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84</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spacing w:val="-14"/>
                <w:kern w:val="0"/>
                <w:szCs w:val="21"/>
              </w:rPr>
              <w:t>农作物秸秆综合利用率</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72.5</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75.3</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78.6</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养殖场、适宜农户沼气普及率</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83</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86</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88</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0" w:type="auto"/>
            <w:vMerge w:val="continue"/>
            <w:vAlign w:val="center"/>
          </w:tcPr>
          <w:p>
            <w:pPr>
              <w:widowControl/>
              <w:spacing w:line="360" w:lineRule="exact"/>
              <w:jc w:val="left"/>
              <w:rPr>
                <w:rFonts w:ascii="宋体" w:cs="宋体"/>
                <w:color w:val="000000"/>
                <w:kern w:val="0"/>
                <w:szCs w:val="21"/>
              </w:rPr>
            </w:pPr>
          </w:p>
        </w:tc>
        <w:tc>
          <w:tcPr>
            <w:tcW w:w="2314"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养殖场废弃物资源</w:t>
            </w:r>
          </w:p>
          <w:p>
            <w:pPr>
              <w:widowControl/>
              <w:spacing w:line="360" w:lineRule="exact"/>
              <w:jc w:val="center"/>
              <w:rPr>
                <w:rFonts w:ascii="宋体" w:cs="宋体"/>
                <w:color w:val="000000"/>
                <w:kern w:val="0"/>
                <w:szCs w:val="21"/>
              </w:rPr>
            </w:pPr>
            <w:r>
              <w:rPr>
                <w:rFonts w:hint="eastAsia" w:ascii="宋体" w:hAnsi="宋体" w:cs="宋体"/>
                <w:color w:val="000000"/>
                <w:kern w:val="0"/>
                <w:szCs w:val="21"/>
              </w:rPr>
              <w:t>利用率</w:t>
            </w:r>
          </w:p>
        </w:tc>
        <w:tc>
          <w:tcPr>
            <w:tcW w:w="992" w:type="dxa"/>
            <w:tcMar>
              <w:top w:w="0" w:type="dxa"/>
              <w:left w:w="108" w:type="dxa"/>
              <w:bottom w:w="0" w:type="dxa"/>
              <w:right w:w="108" w:type="dxa"/>
            </w:tcMar>
            <w:vAlign w:val="center"/>
          </w:tcPr>
          <w:p>
            <w:pPr>
              <w:widowControl/>
              <w:spacing w:line="360" w:lineRule="exact"/>
              <w:jc w:val="center"/>
              <w:rPr>
                <w:rFonts w:ascii="宋体" w:hAnsi="宋体" w:cs="宋体"/>
                <w:color w:val="000000"/>
                <w:kern w:val="0"/>
                <w:szCs w:val="21"/>
              </w:rPr>
            </w:pPr>
            <w:r>
              <w:rPr>
                <w:rFonts w:ascii="宋体" w:hAnsi="宋体" w:cs="宋体"/>
                <w:color w:val="000000"/>
                <w:kern w:val="0"/>
                <w:szCs w:val="21"/>
              </w:rPr>
              <w:t>%</w:t>
            </w:r>
          </w:p>
        </w:tc>
        <w:tc>
          <w:tcPr>
            <w:tcW w:w="992"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ascii="宋体" w:hAnsi="宋体" w:cs="宋体"/>
                <w:color w:val="000000"/>
                <w:kern w:val="0"/>
                <w:szCs w:val="21"/>
              </w:rPr>
              <w:t>50</w:t>
            </w:r>
          </w:p>
        </w:tc>
        <w:tc>
          <w:tcPr>
            <w:tcW w:w="992"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58</w:t>
            </w:r>
          </w:p>
        </w:tc>
        <w:tc>
          <w:tcPr>
            <w:tcW w:w="851"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65</w:t>
            </w:r>
          </w:p>
        </w:tc>
        <w:tc>
          <w:tcPr>
            <w:tcW w:w="1326" w:type="dxa"/>
            <w:tcMar>
              <w:top w:w="0" w:type="dxa"/>
              <w:left w:w="108" w:type="dxa"/>
              <w:bottom w:w="0" w:type="dxa"/>
              <w:right w:w="108" w:type="dxa"/>
            </w:tcMar>
            <w:vAlign w:val="center"/>
          </w:tcPr>
          <w:p>
            <w:pPr>
              <w:widowControl/>
              <w:spacing w:line="360" w:lineRule="exact"/>
              <w:jc w:val="center"/>
              <w:rPr>
                <w:rFonts w:ascii="宋体" w:cs="宋体"/>
                <w:color w:val="000000"/>
                <w:kern w:val="0"/>
                <w:szCs w:val="21"/>
              </w:rPr>
            </w:pPr>
            <w:r>
              <w:rPr>
                <w:rFonts w:hint="eastAsia" w:ascii="宋体" w:hAnsi="宋体" w:cs="宋体"/>
                <w:color w:val="000000"/>
                <w:kern w:val="0"/>
                <w:szCs w:val="21"/>
              </w:rPr>
              <w:t>88</w:t>
            </w:r>
          </w:p>
        </w:tc>
      </w:tr>
    </w:tbl>
    <w:p>
      <w:pPr>
        <w:widowControl/>
        <w:shd w:val="clear" w:color="auto" w:fill="FFFFFF"/>
        <w:spacing w:line="360" w:lineRule="atLeast"/>
        <w:jc w:val="center"/>
        <w:rPr>
          <w:rFonts w:ascii="宋体" w:cs="宋体"/>
          <w:color w:val="000000"/>
          <w:kern w:val="0"/>
          <w:sz w:val="28"/>
          <w:szCs w:val="28"/>
        </w:rPr>
      </w:pPr>
      <w:r>
        <w:rPr>
          <w:rFonts w:ascii="宋体" w:cs="宋体"/>
          <w:color w:val="000000"/>
          <w:kern w:val="0"/>
          <w:sz w:val="28"/>
          <w:szCs w:val="28"/>
        </w:rPr>
        <w:t> </w:t>
      </w:r>
    </w:p>
    <w:p>
      <w:pPr>
        <w:widowControl/>
        <w:shd w:val="clear" w:color="auto" w:fill="FFFFFF"/>
        <w:spacing w:line="360" w:lineRule="atLeast"/>
        <w:jc w:val="center"/>
        <w:rPr>
          <w:rFonts w:ascii="黑体" w:hAnsi="宋体" w:eastAsia="黑体" w:cs="宋体"/>
          <w:bCs/>
          <w:color w:val="000000"/>
          <w:kern w:val="0"/>
          <w:sz w:val="28"/>
          <w:szCs w:val="28"/>
        </w:rPr>
      </w:pPr>
      <w:r>
        <w:rPr>
          <w:rFonts w:hint="eastAsia" w:ascii="黑体" w:hAnsi="宋体" w:eastAsia="黑体" w:cs="宋体"/>
          <w:bCs/>
          <w:color w:val="000000"/>
          <w:kern w:val="0"/>
          <w:sz w:val="28"/>
          <w:szCs w:val="28"/>
        </w:rPr>
        <w:t>第三章</w:t>
      </w:r>
      <w:r>
        <w:rPr>
          <w:rFonts w:ascii="黑体" w:hAnsi="宋体" w:eastAsia="黑体" w:cs="宋体"/>
          <w:bCs/>
          <w:color w:val="000000"/>
          <w:kern w:val="0"/>
          <w:sz w:val="28"/>
          <w:szCs w:val="28"/>
        </w:rPr>
        <w:t xml:space="preserve"> </w:t>
      </w:r>
      <w:r>
        <w:rPr>
          <w:rFonts w:hint="eastAsia" w:ascii="黑体" w:hAnsi="宋体" w:eastAsia="黑体" w:cs="宋体"/>
          <w:bCs/>
          <w:color w:val="000000"/>
          <w:kern w:val="0"/>
          <w:sz w:val="28"/>
          <w:szCs w:val="28"/>
        </w:rPr>
        <w:t>发展重点与产业布局</w:t>
      </w:r>
    </w:p>
    <w:p>
      <w:pPr>
        <w:widowControl/>
        <w:shd w:val="clear" w:color="auto" w:fill="FFFFFF"/>
        <w:spacing w:line="360" w:lineRule="atLeast"/>
        <w:ind w:firstLine="560" w:firstLineChars="200"/>
        <w:rPr>
          <w:rFonts w:ascii="黑体" w:eastAsia="黑体" w:cs="宋体"/>
          <w:color w:val="000000"/>
          <w:kern w:val="0"/>
          <w:sz w:val="28"/>
          <w:szCs w:val="28"/>
        </w:rPr>
      </w:pPr>
      <w:r>
        <w:rPr>
          <w:rFonts w:ascii="黑体" w:eastAsia="黑体" w:cs="宋体"/>
          <w:color w:val="000000"/>
          <w:kern w:val="0"/>
          <w:sz w:val="28"/>
          <w:szCs w:val="28"/>
        </w:rPr>
        <w:t> </w:t>
      </w:r>
      <w:r>
        <w:rPr>
          <w:rFonts w:hint="eastAsia" w:ascii="黑体" w:hAnsi="宋体" w:eastAsia="黑体" w:cs="宋体"/>
          <w:color w:val="000000"/>
          <w:kern w:val="0"/>
          <w:sz w:val="28"/>
          <w:szCs w:val="28"/>
        </w:rPr>
        <w:t>一、重点任务</w:t>
      </w:r>
    </w:p>
    <w:p>
      <w:pPr>
        <w:widowControl/>
        <w:shd w:val="clear" w:color="auto" w:fill="FFFFFF"/>
        <w:spacing w:line="360" w:lineRule="atLeas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（一）完善现代农业产业体系。</w:t>
      </w:r>
      <w:r>
        <w:rPr>
          <w:rFonts w:ascii="宋体" w:cs="宋体"/>
          <w:color w:val="000000"/>
          <w:kern w:val="0"/>
          <w:sz w:val="28"/>
          <w:szCs w:val="28"/>
        </w:rPr>
        <w:br w:type="textWrapping"/>
      </w:r>
      <w:r>
        <w:rPr>
          <w:rFonts w:ascii="宋体" w:hAnsi="宋体" w:cs="宋体"/>
          <w:color w:val="000000"/>
          <w:kern w:val="0"/>
          <w:sz w:val="28"/>
          <w:szCs w:val="28"/>
        </w:rPr>
        <w:t xml:space="preserve">     1. </w:t>
      </w:r>
      <w:r>
        <w:rPr>
          <w:rFonts w:hint="eastAsia" w:ascii="宋体" w:hAnsi="宋体" w:cs="宋体"/>
          <w:color w:val="000000"/>
          <w:kern w:val="0"/>
          <w:sz w:val="28"/>
          <w:szCs w:val="28"/>
        </w:rPr>
        <w:t>稳定和发展粮食生产。大力开展粮食高产创建活动，重点建设肖岭乡、石城镇水稻万亩高产创建示范片，积极创建铜钟乡玉米高产示范片，巩固发展青山镇马铃薯生产，努力提高粮食综合生产能力，把粮食产业做成全县农业的基础性产业。</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 xml:space="preserve">2. </w:t>
      </w:r>
      <w:r>
        <w:rPr>
          <w:rFonts w:hint="eastAsia" w:ascii="宋体" w:hAnsi="宋体" w:cs="宋体"/>
          <w:color w:val="000000"/>
          <w:kern w:val="0"/>
          <w:sz w:val="28"/>
          <w:szCs w:val="28"/>
        </w:rPr>
        <w:t>突破性发展绿色产业。充分依靠科技和政策的支撑，加快转变农业发展方式，大力培育和发展农业战略性绿色产业。积极引导循环农业、低碳农业、生态农业，加快发展绿色现代农业。全面拓展农业功能，加快培育壮大休闲观光农业、文化创意农业、生物技术农业等，增强现代农业的发展活力。</w:t>
      </w:r>
      <w:r>
        <w:rPr>
          <w:rFonts w:ascii="宋体" w:cs="宋体"/>
          <w:color w:val="000000"/>
          <w:kern w:val="0"/>
          <w:sz w:val="28"/>
          <w:szCs w:val="28"/>
        </w:rPr>
        <w:br w:type="textWrapping"/>
      </w:r>
      <w:r>
        <w:rPr>
          <w:rFonts w:ascii="宋体" w:hAnsi="宋体" w:cs="宋体"/>
          <w:color w:val="000000"/>
          <w:kern w:val="0"/>
          <w:sz w:val="28"/>
          <w:szCs w:val="28"/>
        </w:rPr>
        <w:t xml:space="preserve">    3</w:t>
      </w:r>
      <w:r>
        <w:rPr>
          <w:rFonts w:hint="eastAsia" w:ascii="宋体" w:hAnsi="宋体" w:cs="宋体"/>
          <w:color w:val="000000"/>
          <w:kern w:val="0"/>
          <w:sz w:val="28"/>
          <w:szCs w:val="28"/>
        </w:rPr>
        <w:t>、提升</w:t>
      </w:r>
      <w:r>
        <w:rPr>
          <w:rFonts w:ascii="宋体" w:hAnsi="宋体" w:cs="宋体"/>
          <w:color w:val="000000"/>
          <w:kern w:val="0"/>
          <w:sz w:val="28"/>
          <w:szCs w:val="28"/>
        </w:rPr>
        <w:t xml:space="preserve"> </w:t>
      </w:r>
      <w:r>
        <w:rPr>
          <w:rFonts w:hint="eastAsia" w:ascii="宋体" w:hAnsi="宋体" w:cs="宋体"/>
          <w:color w:val="000000"/>
          <w:kern w:val="0"/>
          <w:sz w:val="28"/>
          <w:szCs w:val="28"/>
        </w:rPr>
        <w:t>“菜篮子</w:t>
      </w:r>
      <w:r>
        <w:rPr>
          <w:rFonts w:hint="eastAsia" w:ascii="宋体" w:cs="宋体"/>
          <w:color w:val="000000"/>
          <w:kern w:val="0"/>
          <w:sz w:val="28"/>
          <w:szCs w:val="28"/>
        </w:rPr>
        <w:t>”</w:t>
      </w:r>
      <w:r>
        <w:rPr>
          <w:rFonts w:hint="eastAsia" w:ascii="宋体" w:hAnsi="宋体" w:cs="宋体"/>
          <w:color w:val="000000"/>
          <w:kern w:val="0"/>
          <w:sz w:val="28"/>
          <w:szCs w:val="28"/>
        </w:rPr>
        <w:t>产品生产。一是大力发展蔬菜产业。积极发展设施蔬菜，对现在蔬菜基地进行升级改造，加大力度支持大棚生产、冷库建设，建立蔬菜生产公司，努力把蔬菜产业做成优势产业。二是大力发展现代畜禽业。全面推进规模化、标准化生态健康养殖，加大标准化养殖示范场创建力度，实现肉类有效供给保障与生态环境保护的有机统一，把畜禽业打造成强势产业。三是大力发展健康水产养殖业。重点开展</w:t>
      </w:r>
      <w:r>
        <w:rPr>
          <w:rFonts w:hint="eastAsia" w:ascii="宋体" w:hAnsi="宋体" w:cs="仿宋"/>
          <w:kern w:val="0"/>
          <w:sz w:val="28"/>
          <w:szCs w:val="28"/>
        </w:rPr>
        <w:t>杂交鲟鱼、虹鳟鱼、齐口裂腹鱼、鲈鲤等冷水鱼的引进养殖以及罗氏沼虾、小龙虾、美国青蛙、棘胸蛙、大鲵</w:t>
      </w:r>
      <w:r>
        <w:rPr>
          <w:rFonts w:hint="eastAsia" w:ascii="宋体" w:hAnsi="宋体" w:cs="宋体"/>
          <w:color w:val="000000"/>
          <w:kern w:val="0"/>
          <w:sz w:val="28"/>
          <w:szCs w:val="28"/>
        </w:rPr>
        <w:t>等特色水产品种养殖，优化结构，提升水产养殖业产业化水平，把水产养殖业打造成特色优势产业。</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4</w:t>
      </w:r>
      <w:r>
        <w:rPr>
          <w:rFonts w:hint="eastAsia" w:ascii="宋体" w:hAnsi="宋体" w:cs="宋体"/>
          <w:color w:val="000000"/>
          <w:kern w:val="0"/>
          <w:sz w:val="28"/>
          <w:szCs w:val="28"/>
        </w:rPr>
        <w:t>、构建现代农产品加工流通体系。以市场为导向，着力构建粮食、肉制品、果蔬保鲜、精深加工、冷链运输、销售的现代农产品加工物流体系，不断延伸产业链，提高农产品附加值。引导现有农产品加工、物流龙头企业进行整合、改造和升级，扩大规模，提升品牌影响力和市场竞争力；发展壮大农产品物流配送中心，建立水果、水产、蔬菜等专业批发市场；创新农产品交易模式，探索发展电子商务。</w:t>
      </w:r>
    </w:p>
    <w:p>
      <w:pPr>
        <w:widowControl/>
        <w:shd w:val="clear" w:color="auto" w:fill="FFFFFF"/>
        <w:spacing w:line="360" w:lineRule="atLeas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（二）加强农业基础设施和装备条件建设。</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1</w:t>
      </w:r>
      <w:r>
        <w:rPr>
          <w:rFonts w:hint="eastAsia" w:ascii="宋体" w:hAnsi="宋体" w:cs="宋体"/>
          <w:color w:val="000000"/>
          <w:kern w:val="0"/>
          <w:sz w:val="28"/>
          <w:szCs w:val="28"/>
        </w:rPr>
        <w:t>、加强农田基础设施建设。重点推进高标准基本农田建设，提高农业综合生产能力和抗灾减灾能力。深入实施</w:t>
      </w:r>
      <w:r>
        <w:rPr>
          <w:rFonts w:hint="eastAsia" w:ascii="宋体" w:cs="宋体"/>
          <w:color w:val="000000"/>
          <w:kern w:val="0"/>
          <w:sz w:val="28"/>
          <w:szCs w:val="28"/>
        </w:rPr>
        <w:t>“</w:t>
      </w:r>
      <w:r>
        <w:rPr>
          <w:rFonts w:hint="eastAsia" w:ascii="宋体" w:hAnsi="宋体" w:cs="宋体"/>
          <w:color w:val="000000"/>
          <w:kern w:val="0"/>
          <w:sz w:val="28"/>
          <w:szCs w:val="28"/>
        </w:rPr>
        <w:t>沃土工程</w:t>
      </w:r>
      <w:r>
        <w:rPr>
          <w:rFonts w:hint="eastAsia" w:ascii="宋体" w:cs="宋体"/>
          <w:color w:val="000000"/>
          <w:kern w:val="0"/>
          <w:sz w:val="28"/>
          <w:szCs w:val="28"/>
        </w:rPr>
        <w:t>”</w:t>
      </w:r>
      <w:r>
        <w:rPr>
          <w:rFonts w:hint="eastAsia" w:ascii="宋体" w:hAnsi="宋体" w:cs="宋体"/>
          <w:color w:val="000000"/>
          <w:kern w:val="0"/>
          <w:sz w:val="28"/>
          <w:szCs w:val="28"/>
        </w:rPr>
        <w:t>和改造中低产田，大力推广有机质提升、测土配方施肥等培肥地力技术，有效提高土地产出率和农业综合生产能力。</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2</w:t>
      </w:r>
      <w:r>
        <w:rPr>
          <w:rFonts w:hint="eastAsia" w:ascii="宋体" w:hAnsi="宋体" w:cs="宋体"/>
          <w:color w:val="000000"/>
          <w:kern w:val="0"/>
          <w:sz w:val="28"/>
          <w:szCs w:val="28"/>
        </w:rPr>
        <w:t>、改善养殖业生产条件。加速培育一大批设施完备、技术先进、质量安全、环境友好的现代化养殖场。加快实施畜禽良种工程，支持畜禽规模化养殖场（小区）开展标准化改造和建设。开展池塘标准化改造，建设水产健康养殖示范场。</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3</w:t>
      </w:r>
      <w:r>
        <w:rPr>
          <w:rFonts w:hint="eastAsia" w:ascii="宋体" w:hAnsi="宋体" w:cs="宋体"/>
          <w:color w:val="000000"/>
          <w:kern w:val="0"/>
          <w:sz w:val="28"/>
          <w:szCs w:val="28"/>
        </w:rPr>
        <w:t>、加快农业机械化。全面落实农机具购置补贴各项管理制度和规定，加强先进适用、安全可靠、节能减排、生产急需的农业机械推广，优化农机装备结构。扩大水稻生产全程机械化，大力发展高效植保机械，大力推广渠道防渗、管道输水、喷灌滴灌、水肥一体化等技术，积极推进养殖业、园艺业、农产品初加工机械化。</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（三）增强农产品质量安全保障能力。</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1</w:t>
      </w:r>
      <w:r>
        <w:rPr>
          <w:rFonts w:hint="eastAsia" w:ascii="宋体" w:hAnsi="宋体" w:cs="宋体"/>
          <w:color w:val="000000"/>
          <w:kern w:val="0"/>
          <w:sz w:val="28"/>
          <w:szCs w:val="28"/>
        </w:rPr>
        <w:t>、推进农业标准化建设。以雷竹、水果、茶叶、蔬菜产品、畜产品、水产品等为重点，推行统一的标准、操作规程和技术规范。完善现有的雷竹标准化生产示范区、精品果园标准化示范基地、蔬菜标准化生产基地、畜禽养殖标准化示范场和水产健康养殖示范场，不断扩大标准化生产基地的数量及覆盖范围。</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2</w:t>
      </w:r>
      <w:r>
        <w:rPr>
          <w:rFonts w:hint="eastAsia" w:ascii="宋体" w:hAnsi="宋体" w:cs="宋体"/>
          <w:color w:val="000000"/>
          <w:kern w:val="0"/>
          <w:sz w:val="28"/>
          <w:szCs w:val="28"/>
        </w:rPr>
        <w:t>、实施名牌发展战略，</w:t>
      </w:r>
      <w:r>
        <w:rPr>
          <w:rFonts w:hint="eastAsia" w:ascii="宋体" w:cs="宋体"/>
          <w:color w:val="000000"/>
          <w:kern w:val="0"/>
          <w:sz w:val="28"/>
          <w:szCs w:val="28"/>
        </w:rPr>
        <w:t>“</w:t>
      </w:r>
      <w:r>
        <w:rPr>
          <w:rFonts w:hint="eastAsia" w:ascii="宋体" w:hAnsi="宋体" w:cs="宋体"/>
          <w:color w:val="000000"/>
          <w:kern w:val="0"/>
          <w:sz w:val="28"/>
          <w:szCs w:val="28"/>
        </w:rPr>
        <w:t>树品牌、创名牌</w:t>
      </w:r>
      <w:r>
        <w:rPr>
          <w:rFonts w:hint="eastAsia" w:ascii="宋体" w:cs="宋体"/>
          <w:color w:val="000000"/>
          <w:kern w:val="0"/>
          <w:sz w:val="28"/>
          <w:szCs w:val="28"/>
        </w:rPr>
        <w:t>”</w:t>
      </w:r>
      <w:r>
        <w:rPr>
          <w:rFonts w:ascii="宋体" w:hAnsi="宋体" w:cs="宋体"/>
          <w:color w:val="000000"/>
          <w:kern w:val="0"/>
          <w:sz w:val="28"/>
          <w:szCs w:val="28"/>
        </w:rPr>
        <w:t xml:space="preserve"> </w:t>
      </w:r>
      <w:r>
        <w:rPr>
          <w:rFonts w:hint="eastAsia" w:ascii="宋体" w:hAnsi="宋体" w:cs="宋体"/>
          <w:color w:val="000000"/>
          <w:kern w:val="0"/>
          <w:sz w:val="28"/>
          <w:szCs w:val="28"/>
        </w:rPr>
        <w:t>。积极发展名优农产品、绿色食品、有机农产品、无公害农产品和地理标志农产品，提高全县优势特色农产品品牌和市场竞争力。支持、鼓励农业企业积极参与各种农博会、展销会，提高全县名优农产品的市场知名度和美誉度。</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3</w:t>
      </w:r>
      <w:r>
        <w:rPr>
          <w:rFonts w:hint="eastAsia" w:ascii="宋体" w:hAnsi="宋体" w:cs="宋体"/>
          <w:color w:val="000000"/>
          <w:kern w:val="0"/>
          <w:sz w:val="28"/>
          <w:szCs w:val="28"/>
        </w:rPr>
        <w:t>、加强农产品质量安全监管。完善县、乡、农批市场、蔬菜基地（养殖场）四级投入品和农产品质量安全监管体系；完善投入品登记、生产、经营、使用和市场监督等管理制度；完善农产品质量安全风险评估、产地准出、市场准入、标识管理、质量追溯、退市销毁等监管制度，健全检验检测体系。</w:t>
      </w:r>
    </w:p>
    <w:p>
      <w:pPr>
        <w:widowControl/>
        <w:shd w:val="clear" w:color="auto" w:fill="FFFFFF"/>
        <w:spacing w:line="360" w:lineRule="atLeas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（四）创建现代农业示范区。</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加强现代农业园区和现代农业示范区建设，增强现代农业园区对资金、技术、人才、管理、市场、信息的聚集效应和对周边地区的辐射带动能力。积极争取各级资金，加大投入，整县推进现代农业示范区建设。</w:t>
      </w:r>
    </w:p>
    <w:p>
      <w:pPr>
        <w:widowControl/>
        <w:shd w:val="clear" w:color="auto" w:fill="FFFFFF"/>
        <w:spacing w:line="360" w:lineRule="atLeas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（五）推动农业专业镇转型升级。</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围绕特色农业，大力发展</w:t>
      </w:r>
      <w:r>
        <w:rPr>
          <w:rFonts w:hint="eastAsia" w:ascii="宋体" w:cs="宋体"/>
          <w:color w:val="000000"/>
          <w:kern w:val="0"/>
          <w:sz w:val="28"/>
          <w:szCs w:val="28"/>
        </w:rPr>
        <w:t>“</w:t>
      </w:r>
      <w:r>
        <w:rPr>
          <w:rFonts w:hint="eastAsia" w:ascii="宋体" w:hAnsi="宋体" w:cs="宋体"/>
          <w:color w:val="000000"/>
          <w:kern w:val="0"/>
          <w:sz w:val="28"/>
          <w:szCs w:val="28"/>
        </w:rPr>
        <w:t>一镇一业</w:t>
      </w:r>
      <w:r>
        <w:rPr>
          <w:rFonts w:hint="eastAsia" w:ascii="宋体" w:cs="宋体"/>
          <w:color w:val="000000"/>
          <w:kern w:val="0"/>
          <w:sz w:val="28"/>
          <w:szCs w:val="28"/>
        </w:rPr>
        <w:t>”</w:t>
      </w:r>
      <w:r>
        <w:rPr>
          <w:rFonts w:hint="eastAsia" w:ascii="宋体" w:hAnsi="宋体" w:cs="宋体"/>
          <w:color w:val="000000"/>
          <w:kern w:val="0"/>
          <w:sz w:val="28"/>
          <w:szCs w:val="28"/>
        </w:rPr>
        <w:t>、</w:t>
      </w:r>
      <w:r>
        <w:rPr>
          <w:rFonts w:hint="eastAsia" w:ascii="宋体" w:cs="宋体"/>
          <w:color w:val="000000"/>
          <w:kern w:val="0"/>
          <w:sz w:val="28"/>
          <w:szCs w:val="28"/>
        </w:rPr>
        <w:t>“</w:t>
      </w:r>
      <w:r>
        <w:rPr>
          <w:rFonts w:hint="eastAsia" w:ascii="宋体" w:hAnsi="宋体" w:cs="宋体"/>
          <w:color w:val="000000"/>
          <w:kern w:val="0"/>
          <w:sz w:val="28"/>
          <w:szCs w:val="28"/>
        </w:rPr>
        <w:t>一村一品</w:t>
      </w:r>
      <w:r>
        <w:rPr>
          <w:rFonts w:hint="eastAsia" w:ascii="宋体" w:cs="宋体"/>
          <w:color w:val="000000"/>
          <w:kern w:val="0"/>
          <w:sz w:val="28"/>
          <w:szCs w:val="28"/>
        </w:rPr>
        <w:t>”</w:t>
      </w:r>
      <w:r>
        <w:rPr>
          <w:rFonts w:hint="eastAsia" w:ascii="宋体" w:hAnsi="宋体" w:cs="宋体"/>
          <w:color w:val="000000"/>
          <w:kern w:val="0"/>
          <w:sz w:val="28"/>
          <w:szCs w:val="28"/>
        </w:rPr>
        <w:t>，把发展专业镇作为发展现代农业的一个重要载体。白霓镇创建茶叶生产专业镇，青山镇创建蔬菜生产专业镇，沙坪镇创建水果生产专业镇，石城镇创建特色水产养殖专业镇，铜钟乡创建生猪标准化养殖专业乡，桂花泉镇创建雷竹生产专业镇，不断发挥专业镇、专业村在现代农业发展中的重要作用。</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（六）创新农业经营体制。</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1</w:t>
      </w:r>
      <w:r>
        <w:rPr>
          <w:rFonts w:hint="eastAsia" w:ascii="宋体" w:hAnsi="宋体" w:cs="宋体"/>
          <w:color w:val="000000"/>
          <w:kern w:val="0"/>
          <w:sz w:val="28"/>
          <w:szCs w:val="28"/>
        </w:rPr>
        <w:t>、推进农业产业化经营跨越式发展。按照扶优、扶大、扶强的原则，选择一批经营水平好、经济效益高、辐射带动能力强的龙头企业予以重点扶持。依托农产品加工、物流等各类农业园区，选建一批农业产业化示范基地，推进龙头企业集群发展。鼓励龙头企业采取参股、合作等方式，与农户建立紧密型利益联结关系。</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2</w:t>
      </w:r>
      <w:r>
        <w:rPr>
          <w:rFonts w:hint="eastAsia" w:ascii="宋体" w:hAnsi="宋体" w:cs="宋体"/>
          <w:color w:val="000000"/>
          <w:kern w:val="0"/>
          <w:sz w:val="28"/>
          <w:szCs w:val="28"/>
        </w:rPr>
        <w:t>、大力发展农民专业合作社。进一步提高农民专业合作社的数量和质量水平，不断提高农户入社率和合作社组织带动能力。积极扶持创建国家、省、市级示范社，加强规范化管理，开展标准化生产，实施品牌化经营。支持农民专业合作社参加农产品展示展销活动；鼓励农民专业合作社开展信用合作，在自愿基础上组建联合社，提高生产经营和市场开拓能力；扶持合作社建设农产品仓储、冷藏、初加工等设施。</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3</w:t>
      </w:r>
      <w:r>
        <w:rPr>
          <w:rFonts w:hint="eastAsia" w:ascii="宋体" w:hAnsi="宋体" w:cs="宋体"/>
          <w:color w:val="000000"/>
          <w:kern w:val="0"/>
          <w:sz w:val="28"/>
          <w:szCs w:val="28"/>
        </w:rPr>
        <w:t>、积极发展家庭农场、种养大户。引导土地承包经营权向生产和经营能手集中，大力培育和发展种养大户、家庭农（牧）场。严格规范管理，支持农民专业合作社及农业产业化龙头企业与种养大户、家庭农（牧）场合作建立规模化生产基地。</w:t>
      </w:r>
      <w:r>
        <w:rPr>
          <w:rFonts w:ascii="宋体" w:cs="宋体"/>
          <w:color w:val="000000"/>
          <w:kern w:val="0"/>
          <w:sz w:val="28"/>
          <w:szCs w:val="28"/>
        </w:rPr>
        <w:br w:type="textWrapping"/>
      </w: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（七）构建现代农业科技服务支撑体系。</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1</w:t>
      </w:r>
      <w:r>
        <w:rPr>
          <w:rFonts w:hint="eastAsia" w:ascii="宋体" w:hAnsi="宋体" w:cs="宋体"/>
          <w:color w:val="000000"/>
          <w:kern w:val="0"/>
          <w:sz w:val="28"/>
          <w:szCs w:val="28"/>
        </w:rPr>
        <w:t>、深化产学研合作，增强农业科技创新能力。继续与湖北省农业科学院共建“专家大院”，增强农业科技创新能力；加大与武汉大学、华中农业大学的合作力度，推进龙头企业与科研院校所在农作物种业、畜禽种业、水产种苗等方面的研发和推广应用合作。</w:t>
      </w:r>
    </w:p>
    <w:p>
      <w:pPr>
        <w:spacing w:after="120"/>
        <w:ind w:firstLine="593" w:firstLineChars="212"/>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加快农业新品种新技术转化应用。加快优质超级稻、优质甜玉米、杂交玉米等新品种推广，加快水稻大棚和工厂化育秧、玉米地膜覆盖、水肥一体化、测土配方施肥、耕地改良培肥、农作物病虫害绿色防控、秸秆综合利用等稳产增产和抗灾减灾关键技术的集成应用。大力推动精准作业、智能控制、远程诊断、灾害预警及物联网等现代信息技术在农业农村的应用。</w:t>
      </w:r>
      <w:r>
        <w:rPr>
          <w:rFonts w:ascii="宋体" w:cs="宋体"/>
          <w:color w:val="000000"/>
          <w:kern w:val="0"/>
          <w:sz w:val="28"/>
          <w:szCs w:val="28"/>
        </w:rPr>
        <w:br w:type="textWrapping"/>
      </w:r>
      <w:r>
        <w:rPr>
          <w:rFonts w:ascii="宋体" w:cs="宋体"/>
          <w:color w:val="000000"/>
          <w:kern w:val="0"/>
          <w:sz w:val="28"/>
          <w:szCs w:val="28"/>
        </w:rPr>
        <w:t xml:space="preserve">     </w:t>
      </w:r>
      <w:r>
        <w:rPr>
          <w:rFonts w:ascii="宋体" w:hAnsi="宋体" w:cs="宋体"/>
          <w:color w:val="000000"/>
          <w:kern w:val="0"/>
          <w:sz w:val="28"/>
          <w:szCs w:val="28"/>
        </w:rPr>
        <w:t>3</w:t>
      </w:r>
      <w:r>
        <w:rPr>
          <w:rFonts w:hint="eastAsia" w:ascii="宋体" w:hAnsi="宋体" w:cs="宋体"/>
          <w:color w:val="000000"/>
          <w:kern w:val="0"/>
          <w:sz w:val="28"/>
          <w:szCs w:val="28"/>
        </w:rPr>
        <w:t>、进一步健全农业技术推广体系。按照</w:t>
      </w:r>
      <w:r>
        <w:rPr>
          <w:rFonts w:hint="eastAsia" w:ascii="宋体" w:cs="宋体"/>
          <w:color w:val="000000"/>
          <w:kern w:val="0"/>
          <w:sz w:val="28"/>
          <w:szCs w:val="28"/>
        </w:rPr>
        <w:t>“</w:t>
      </w:r>
      <w:r>
        <w:rPr>
          <w:rFonts w:hint="eastAsia" w:ascii="宋体" w:hAnsi="宋体" w:cs="宋体"/>
          <w:color w:val="000000"/>
          <w:kern w:val="0"/>
          <w:sz w:val="28"/>
          <w:szCs w:val="28"/>
        </w:rPr>
        <w:t>三有</w:t>
      </w:r>
      <w:r>
        <w:rPr>
          <w:rFonts w:hint="eastAsia" w:ascii="宋体" w:cs="宋体"/>
          <w:color w:val="000000"/>
          <w:kern w:val="0"/>
          <w:sz w:val="28"/>
          <w:szCs w:val="28"/>
        </w:rPr>
        <w:t>”</w:t>
      </w:r>
      <w:r>
        <w:rPr>
          <w:rFonts w:hint="eastAsia" w:ascii="宋体" w:hAnsi="宋体" w:cs="宋体"/>
          <w:color w:val="000000"/>
          <w:kern w:val="0"/>
          <w:sz w:val="28"/>
          <w:szCs w:val="28"/>
        </w:rPr>
        <w:t>标准，加强各乡镇农业技术推广机构建设。完善农业技术推广工作机制，加大农业新品种、新技术的引进、试验、示范与推广力度，建立健全农业科技人员直接到户、良种良法直接到田、技术要领直接到人的农业科技成果转化应用机制，促进农业科技成果的转化。</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（八）加强农业资源和生态环境保护。</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积极发展资源节约型和环境友好型农业，大力推广节地、节水、节种、节肥、节药、节能和循环农业技术，推进形成资源利用最大化、废弃物排放最少化的循环农业方式，增强农业可持续发展能力。治理和控制农业面源污染，鼓励使用生物农药、高效低毒低残留农药和有机肥料，加快规模养殖场粪污处理利用；加快开发以农作物秸秆等为主要原料的肥料、饲料、工业原料和生物质燃料，建立秸秆禁烧和综合利用的长效机制。继续实施农村沼气工程，加大农村清洁工程建设力度。</w:t>
      </w:r>
      <w:r>
        <w:rPr>
          <w:rFonts w:ascii="宋体" w:hAnsi="宋体" w:cs="宋体"/>
          <w:color w:val="000000"/>
          <w:kern w:val="0"/>
          <w:sz w:val="28"/>
          <w:szCs w:val="28"/>
        </w:rPr>
        <w:t xml:space="preserve">    </w:t>
      </w:r>
    </w:p>
    <w:p>
      <w:pPr>
        <w:spacing w:after="120"/>
        <w:ind w:firstLine="600"/>
        <w:rPr>
          <w:rFonts w:ascii="宋体" w:cs="宋体"/>
          <w:color w:val="000000"/>
          <w:kern w:val="0"/>
          <w:sz w:val="28"/>
          <w:szCs w:val="28"/>
        </w:rPr>
      </w:pPr>
      <w:r>
        <w:rPr>
          <w:rFonts w:hint="eastAsia" w:ascii="宋体" w:hAnsi="宋体" w:cs="宋体"/>
          <w:color w:val="000000"/>
          <w:kern w:val="0"/>
          <w:sz w:val="28"/>
          <w:szCs w:val="28"/>
        </w:rPr>
        <w:t>（九）加强农业防灾减灾能力建设。</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树立</w:t>
      </w:r>
      <w:r>
        <w:rPr>
          <w:rFonts w:hint="eastAsia" w:ascii="宋体" w:cs="宋体"/>
          <w:color w:val="000000"/>
          <w:kern w:val="0"/>
          <w:sz w:val="28"/>
          <w:szCs w:val="28"/>
        </w:rPr>
        <w:t>“</w:t>
      </w:r>
      <w:r>
        <w:rPr>
          <w:rFonts w:hint="eastAsia" w:ascii="宋体" w:hAnsi="宋体" w:cs="宋体"/>
          <w:color w:val="000000"/>
          <w:kern w:val="0"/>
          <w:sz w:val="28"/>
          <w:szCs w:val="28"/>
        </w:rPr>
        <w:t>公共植保、绿色植保</w:t>
      </w:r>
      <w:r>
        <w:rPr>
          <w:rFonts w:hint="eastAsia" w:ascii="宋体" w:cs="宋体"/>
          <w:color w:val="000000"/>
          <w:kern w:val="0"/>
          <w:sz w:val="28"/>
          <w:szCs w:val="28"/>
        </w:rPr>
        <w:t>”</w:t>
      </w:r>
      <w:r>
        <w:rPr>
          <w:rFonts w:hint="eastAsia" w:ascii="宋体" w:hAnsi="宋体" w:cs="宋体"/>
          <w:color w:val="000000"/>
          <w:kern w:val="0"/>
          <w:sz w:val="28"/>
          <w:szCs w:val="28"/>
        </w:rPr>
        <w:t>的方针和理念，推广农业有害生物绿色防控，在对有害生物进行有效控制的基础上，减少化学投入品的使用量，提升农作物产品品质。动物疫病预防控制方面，强化政府公共服务职能，加强动物疫病预防控制、监测预警、检疫监督、兽医诊疗、防疫队伍建设以及应急物资保障等配套体系建设，构建符合区域生产实际、适应现代畜禽业发展要求的动物防疫体系，增强重大动物疫情防控能力和整体防治水平；认真履行兽医公共服务和社会管理职责，发挥好兽医社会化服务体系的作用。</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二、区域和产业布局</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sz w:val="28"/>
          <w:szCs w:val="28"/>
        </w:rPr>
        <w:t>按照崇阳盆地独特的地形地貌、气候条件、农业资源优势以及农业产业分布现状、现代农业示范区建设目标与功能定位，“十三五”及未来崇阳县现代农业产业发展，总体上将形成</w:t>
      </w:r>
      <w:r>
        <w:rPr>
          <w:rFonts w:hint="eastAsia" w:ascii="宋体" w:hAnsi="宋体" w:cs="宋体"/>
          <w:color w:val="000000"/>
          <w:kern w:val="0"/>
          <w:sz w:val="28"/>
          <w:szCs w:val="28"/>
        </w:rPr>
        <w:t>“四区”“五带”“一核心”</w:t>
      </w:r>
      <w:r>
        <w:rPr>
          <w:rFonts w:hint="eastAsia" w:ascii="宋体" w:hAnsi="宋体"/>
          <w:sz w:val="28"/>
          <w:szCs w:val="28"/>
        </w:rPr>
        <w:t>的空间格局。</w:t>
      </w:r>
      <w:r>
        <w:rPr>
          <w:rFonts w:hint="eastAsia" w:ascii="宋体" w:hAnsi="宋体" w:cs="宋体"/>
          <w:color w:val="000000"/>
          <w:kern w:val="0"/>
          <w:sz w:val="28"/>
          <w:szCs w:val="28"/>
        </w:rPr>
        <w:t>“四区”指金塘片区、白路片区、沙石片区、崇青片区。“五带”指优质粮油产业带、优质水果产业带、茶叶产业带、油茶产业带、“两竹（楠竹、雷竹）”产业带和生态休闲观光农业带。“一核心”，即以青山镇、白霓镇、天城镇、石城镇为核心，建立现代农业产业发展核心示范区，建设万亩粮、油、果、蔬、茶和健康畜牧水产养殖基地，打造崇阳“生态大厨房”。</w:t>
      </w:r>
    </w:p>
    <w:p>
      <w:pPr>
        <w:spacing w:after="120"/>
        <w:ind w:firstLine="600"/>
        <w:rPr>
          <w:rFonts w:ascii="宋体" w:cs="宋体"/>
          <w:color w:val="000000"/>
          <w:kern w:val="0"/>
          <w:sz w:val="28"/>
          <w:szCs w:val="28"/>
        </w:rPr>
      </w:pPr>
      <w:r>
        <w:rPr>
          <w:rFonts w:hint="eastAsia" w:ascii="宋体" w:hAnsi="宋体" w:cs="宋体"/>
          <w:color w:val="000000"/>
          <w:kern w:val="0"/>
          <w:sz w:val="28"/>
          <w:szCs w:val="28"/>
        </w:rPr>
        <w:t>金塘片区，包括港口、金塘、高枧</w:t>
      </w:r>
      <w:r>
        <w:rPr>
          <w:rFonts w:ascii="宋体" w:hAnsi="宋体" w:cs="宋体"/>
          <w:color w:val="000000"/>
          <w:kern w:val="0"/>
          <w:sz w:val="28"/>
          <w:szCs w:val="28"/>
        </w:rPr>
        <w:t>3</w:t>
      </w:r>
      <w:r>
        <w:rPr>
          <w:rFonts w:hint="eastAsia" w:ascii="宋体" w:hAnsi="宋体" w:cs="宋体"/>
          <w:color w:val="000000"/>
          <w:kern w:val="0"/>
          <w:sz w:val="28"/>
          <w:szCs w:val="28"/>
        </w:rPr>
        <w:t>个乡镇及毗邻的青山水库库区，重点进行退耕还林、生态涵养、养护青山湿地公园，构建“绿色屏障”，确保生产、生活水源安全。沙石片区，包括石城镇、沙坪镇和肖岭乡，产业发展重点是优质粮油，丘陵坡地兼营优质水果、茶叶、油茶，水资源条件较好的石城镇优先发展健康水产养殖业。白路片区，包括白霓、路口和铜钟</w:t>
      </w:r>
      <w:r>
        <w:rPr>
          <w:rFonts w:ascii="宋体" w:hAnsi="宋体" w:cs="宋体"/>
          <w:color w:val="000000"/>
          <w:kern w:val="0"/>
          <w:sz w:val="28"/>
          <w:szCs w:val="28"/>
        </w:rPr>
        <w:t>3</w:t>
      </w:r>
      <w:r>
        <w:rPr>
          <w:rFonts w:hint="eastAsia" w:ascii="宋体" w:hAnsi="宋体" w:cs="宋体"/>
          <w:color w:val="000000"/>
          <w:kern w:val="0"/>
          <w:sz w:val="28"/>
          <w:szCs w:val="28"/>
        </w:rPr>
        <w:t>个乡镇，以茶、果特色经济和生猪标准化养殖小区建设为主导，重点开展农业标准化乡镇整体推进，兼顾观光休闲养生农业。崇青片区，包括青山镇、天城镇和桂花泉镇，区域自然、经济和社会人文资源条件较好，交通便利，建有青山工业园区、天城食品工业园区和天城物流园区，是我县蔬菜和果用瓜的主产区和主要农产品的集散地。产业发展重点是设施农业和精品农业，建设重点是农产品专业批发市场、农产品综合物流园区，以及与储藏保鲜需要相适应的农产品冷链系统，同时打造以幕阜山旅游公路为轴心，以“绿色文化、花园农业”为主题，以桂花林场国家森林公园、青山湿地公园为“后花园”的绿色有氧生态</w:t>
      </w:r>
      <w:r>
        <w:rPr>
          <w:rFonts w:hint="eastAsia" w:ascii="宋体" w:hAnsi="宋体"/>
          <w:sz w:val="28"/>
          <w:szCs w:val="28"/>
        </w:rPr>
        <w:t>观光</w:t>
      </w:r>
      <w:r>
        <w:rPr>
          <w:rFonts w:hint="eastAsia" w:ascii="宋体" w:hAnsi="宋体" w:cs="宋体"/>
          <w:color w:val="000000"/>
          <w:kern w:val="0"/>
          <w:sz w:val="28"/>
          <w:szCs w:val="28"/>
        </w:rPr>
        <w:t>旅游业</w:t>
      </w:r>
      <w:r>
        <w:rPr>
          <w:rFonts w:hint="eastAsia" w:ascii="宋体" w:hAnsi="宋体"/>
          <w:sz w:val="28"/>
          <w:szCs w:val="28"/>
        </w:rPr>
        <w:t>。</w:t>
      </w:r>
    </w:p>
    <w:p>
      <w:pPr>
        <w:widowControl/>
        <w:shd w:val="clear" w:color="auto" w:fill="FFFFFF"/>
        <w:spacing w:line="360" w:lineRule="atLeast"/>
        <w:jc w:val="center"/>
        <w:rPr>
          <w:rFonts w:ascii="黑体" w:eastAsia="黑体" w:cs="宋体"/>
          <w:color w:val="000000"/>
          <w:kern w:val="0"/>
          <w:sz w:val="28"/>
          <w:szCs w:val="28"/>
        </w:rPr>
      </w:pPr>
      <w:r>
        <w:rPr>
          <w:rFonts w:hint="eastAsia" w:ascii="黑体" w:hAnsi="宋体" w:eastAsia="黑体" w:cs="宋体"/>
          <w:bCs/>
          <w:color w:val="000000"/>
          <w:kern w:val="0"/>
          <w:sz w:val="28"/>
          <w:szCs w:val="28"/>
        </w:rPr>
        <w:t>第四章</w:t>
      </w:r>
      <w:r>
        <w:rPr>
          <w:rFonts w:ascii="黑体" w:hAnsi="宋体" w:eastAsia="黑体" w:cs="宋体"/>
          <w:bCs/>
          <w:color w:val="000000"/>
          <w:kern w:val="0"/>
          <w:sz w:val="28"/>
          <w:szCs w:val="28"/>
        </w:rPr>
        <w:t xml:space="preserve"> </w:t>
      </w:r>
      <w:r>
        <w:rPr>
          <w:rFonts w:hint="eastAsia" w:ascii="黑体" w:hAnsi="宋体" w:eastAsia="黑体" w:cs="宋体"/>
          <w:bCs/>
          <w:color w:val="000000"/>
          <w:kern w:val="0"/>
          <w:sz w:val="28"/>
          <w:szCs w:val="28"/>
        </w:rPr>
        <w:t>重大工程</w:t>
      </w:r>
    </w:p>
    <w:p>
      <w:pPr>
        <w:widowControl/>
        <w:shd w:val="clear" w:color="auto" w:fill="FFFFFF"/>
        <w:spacing w:line="360" w:lineRule="atLeast"/>
        <w:ind w:firstLine="560" w:firstLineChars="200"/>
        <w:jc w:val="left"/>
        <w:rPr>
          <w:rFonts w:ascii="宋体" w:cs="宋体"/>
          <w:color w:val="000000"/>
          <w:kern w:val="0"/>
          <w:sz w:val="28"/>
          <w:szCs w:val="28"/>
        </w:rPr>
      </w:pPr>
      <w:r>
        <w:rPr>
          <w:rFonts w:ascii="宋体" w:cs="宋体"/>
          <w:color w:val="000000"/>
          <w:kern w:val="0"/>
          <w:sz w:val="28"/>
          <w:szCs w:val="28"/>
        </w:rPr>
        <w:t> </w:t>
      </w:r>
      <w:r>
        <w:rPr>
          <w:rFonts w:hint="eastAsia" w:ascii="宋体" w:hAnsi="宋体" w:cs="宋体"/>
          <w:color w:val="000000"/>
          <w:kern w:val="0"/>
          <w:sz w:val="28"/>
          <w:szCs w:val="28"/>
        </w:rPr>
        <w:t>围绕重点建设任务，以最急需、最关键、最薄弱的环节和领域为重点，按照</w:t>
      </w:r>
      <w:r>
        <w:rPr>
          <w:rFonts w:hint="eastAsia" w:ascii="宋体" w:cs="宋体"/>
          <w:color w:val="000000"/>
          <w:kern w:val="0"/>
          <w:sz w:val="28"/>
          <w:szCs w:val="28"/>
        </w:rPr>
        <w:t>“</w:t>
      </w:r>
      <w:r>
        <w:rPr>
          <w:rFonts w:hint="eastAsia" w:ascii="宋体" w:hAnsi="宋体" w:cs="宋体"/>
          <w:color w:val="000000"/>
          <w:kern w:val="0"/>
          <w:sz w:val="28"/>
          <w:szCs w:val="28"/>
        </w:rPr>
        <w:t>巩固基础、提升能力、保障发展</w:t>
      </w:r>
      <w:r>
        <w:rPr>
          <w:rFonts w:hint="eastAsia" w:ascii="宋体" w:cs="宋体"/>
          <w:color w:val="000000"/>
          <w:kern w:val="0"/>
          <w:sz w:val="28"/>
          <w:szCs w:val="28"/>
        </w:rPr>
        <w:t>”</w:t>
      </w:r>
      <w:r>
        <w:rPr>
          <w:rFonts w:hint="eastAsia" w:ascii="宋体" w:hAnsi="宋体" w:cs="宋体"/>
          <w:color w:val="000000"/>
          <w:kern w:val="0"/>
          <w:sz w:val="28"/>
          <w:szCs w:val="28"/>
        </w:rPr>
        <w:t>的思路，整合现有农业建设项目，组织实施一批重大工程，全面夯实现代农业发展的物质基础，不断增强农业农村发展活力。</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一、标准农田建设工程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以高标准基本农田建设为中心，大规模改造中低产田，完善田间灌排沟渠、电灌站、节水、积肥设施、机耕道路及桥涵、农田林网等方面的基础设施，改善田间生产条件，提升耕地基础地力。落实测土配方施肥、土壤改良、地力培肥等技术，建设和完善县、乡二级耕地质量动态监测体系与预警体系，大力推广应用商品有机肥，秸秆还田，推广以绿肥种植和农家肥积制应用等为重点的耕地质量建设；重点实施以沟渠涵闸桥站等为重点的农田水利基础设施建设，以塘坝、小水库改造等为重点的水源工程建设，以田间砼路、砂石路等为重点的田间交通设施建设，以防护林为重点的农田林网建设等。</w:t>
      </w:r>
      <w:r>
        <w:rPr>
          <w:rFonts w:ascii="宋体" w:hAnsi="宋体" w:cs="宋体"/>
          <w:color w:val="000000"/>
          <w:kern w:val="0"/>
          <w:sz w:val="28"/>
          <w:szCs w:val="28"/>
        </w:rPr>
        <w:t xml:space="preserve"> </w:t>
      </w:r>
      <w:r>
        <w:rPr>
          <w:rFonts w:hint="eastAsia" w:ascii="宋体" w:hAnsi="宋体" w:cs="宋体"/>
          <w:color w:val="000000"/>
          <w:kern w:val="0"/>
          <w:sz w:val="28"/>
          <w:szCs w:val="28"/>
        </w:rPr>
        <w:t>“十三五</w:t>
      </w:r>
      <w:r>
        <w:rPr>
          <w:rFonts w:hint="eastAsia" w:ascii="宋体" w:cs="宋体"/>
          <w:color w:val="000000"/>
          <w:kern w:val="0"/>
          <w:sz w:val="28"/>
          <w:szCs w:val="28"/>
        </w:rPr>
        <w:t>”</w:t>
      </w:r>
      <w:r>
        <w:rPr>
          <w:rFonts w:hint="eastAsia" w:ascii="宋体" w:hAnsi="宋体" w:cs="宋体"/>
          <w:color w:val="000000"/>
          <w:kern w:val="0"/>
          <w:sz w:val="28"/>
          <w:szCs w:val="28"/>
        </w:rPr>
        <w:t>期间全县</w:t>
      </w:r>
      <w:r>
        <w:rPr>
          <w:rFonts w:ascii="宋体" w:hAnsi="宋体" w:cs="宋体"/>
          <w:color w:val="000000"/>
          <w:kern w:val="0"/>
          <w:sz w:val="28"/>
          <w:szCs w:val="28"/>
        </w:rPr>
        <w:t>24</w:t>
      </w:r>
      <w:r>
        <w:rPr>
          <w:rFonts w:hint="eastAsia" w:ascii="宋体" w:hAnsi="宋体" w:cs="宋体"/>
          <w:color w:val="000000"/>
          <w:kern w:val="0"/>
          <w:sz w:val="28"/>
          <w:szCs w:val="28"/>
        </w:rPr>
        <w:t>万亩水田全部建成高标准基本农田。</w:t>
      </w:r>
    </w:p>
    <w:p>
      <w:pPr>
        <w:widowControl/>
        <w:shd w:val="clear" w:color="auto" w:fill="FFFFFF"/>
        <w:spacing w:line="360" w:lineRule="atLeast"/>
        <w:ind w:firstLine="560" w:firstLineChars="200"/>
        <w:rPr>
          <w:rFonts w:ascii="宋体" w:cs="宋体"/>
          <w:color w:val="000000"/>
          <w:kern w:val="0"/>
          <w:sz w:val="28"/>
          <w:szCs w:val="28"/>
        </w:rPr>
      </w:pPr>
      <w:r>
        <w:rPr>
          <w:rFonts w:hint="eastAsia" w:ascii="黑体" w:hAnsi="宋体" w:eastAsia="黑体" w:cs="宋体"/>
          <w:bCs/>
          <w:color w:val="000000"/>
          <w:kern w:val="0"/>
          <w:sz w:val="28"/>
          <w:szCs w:val="28"/>
        </w:rPr>
        <w:t>二、现代农业园区示范工程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按照高起点规划、高标准建设、高效益产出的要求，遵循</w:t>
      </w:r>
      <w:r>
        <w:rPr>
          <w:rFonts w:hint="eastAsia" w:ascii="宋体" w:cs="宋体"/>
          <w:color w:val="000000"/>
          <w:kern w:val="0"/>
          <w:sz w:val="28"/>
          <w:szCs w:val="28"/>
        </w:rPr>
        <w:t>“</w:t>
      </w:r>
      <w:r>
        <w:rPr>
          <w:rFonts w:hint="eastAsia" w:ascii="宋体" w:hAnsi="宋体" w:cs="宋体"/>
          <w:color w:val="000000"/>
          <w:kern w:val="0"/>
          <w:sz w:val="28"/>
          <w:szCs w:val="28"/>
        </w:rPr>
        <w:t>政府指导、社会参与、农民受益</w:t>
      </w:r>
      <w:r>
        <w:rPr>
          <w:rFonts w:hint="eastAsia" w:ascii="宋体" w:cs="宋体"/>
          <w:color w:val="000000"/>
          <w:kern w:val="0"/>
          <w:sz w:val="28"/>
          <w:szCs w:val="28"/>
        </w:rPr>
        <w:t>”</w:t>
      </w:r>
      <w:r>
        <w:rPr>
          <w:rFonts w:hint="eastAsia" w:ascii="宋体" w:hAnsi="宋体" w:cs="宋体"/>
          <w:color w:val="000000"/>
          <w:kern w:val="0"/>
          <w:sz w:val="28"/>
          <w:szCs w:val="28"/>
        </w:rPr>
        <w:t>的原则，以</w:t>
      </w:r>
      <w:r>
        <w:rPr>
          <w:rFonts w:hint="eastAsia" w:ascii="宋体" w:cs="宋体"/>
          <w:color w:val="000000"/>
          <w:kern w:val="0"/>
          <w:sz w:val="28"/>
          <w:szCs w:val="28"/>
        </w:rPr>
        <w:t>“</w:t>
      </w:r>
      <w:r>
        <w:rPr>
          <w:rFonts w:hint="eastAsia" w:ascii="宋体" w:hAnsi="宋体" w:cs="宋体"/>
          <w:color w:val="000000"/>
          <w:kern w:val="0"/>
          <w:sz w:val="28"/>
          <w:szCs w:val="28"/>
        </w:rPr>
        <w:t>社会建设、政府扶持</w:t>
      </w:r>
      <w:r>
        <w:rPr>
          <w:rFonts w:hint="eastAsia" w:ascii="宋体" w:cs="宋体"/>
          <w:color w:val="000000"/>
          <w:kern w:val="0"/>
          <w:sz w:val="28"/>
          <w:szCs w:val="28"/>
        </w:rPr>
        <w:t>”</w:t>
      </w:r>
      <w:r>
        <w:rPr>
          <w:rFonts w:hint="eastAsia" w:ascii="宋体" w:hAnsi="宋体" w:cs="宋体"/>
          <w:color w:val="000000"/>
          <w:kern w:val="0"/>
          <w:sz w:val="28"/>
          <w:szCs w:val="28"/>
        </w:rPr>
        <w:t>为主要抓手，充分发挥财政投入的</w:t>
      </w:r>
      <w:r>
        <w:rPr>
          <w:rFonts w:hint="eastAsia" w:ascii="宋体" w:cs="宋体"/>
          <w:color w:val="000000"/>
          <w:kern w:val="0"/>
          <w:sz w:val="28"/>
          <w:szCs w:val="28"/>
        </w:rPr>
        <w:t>“</w:t>
      </w:r>
      <w:r>
        <w:rPr>
          <w:rFonts w:hint="eastAsia" w:ascii="宋体" w:hAnsi="宋体" w:cs="宋体"/>
          <w:color w:val="000000"/>
          <w:kern w:val="0"/>
          <w:sz w:val="28"/>
          <w:szCs w:val="28"/>
        </w:rPr>
        <w:t>引导放大</w:t>
      </w:r>
      <w:r>
        <w:rPr>
          <w:rFonts w:hint="eastAsia" w:ascii="宋体" w:cs="宋体"/>
          <w:color w:val="000000"/>
          <w:kern w:val="0"/>
          <w:sz w:val="28"/>
          <w:szCs w:val="28"/>
        </w:rPr>
        <w:t>”</w:t>
      </w:r>
      <w:r>
        <w:rPr>
          <w:rFonts w:hint="eastAsia" w:ascii="宋体" w:hAnsi="宋体" w:cs="宋体"/>
          <w:color w:val="000000"/>
          <w:kern w:val="0"/>
          <w:sz w:val="28"/>
          <w:szCs w:val="28"/>
        </w:rPr>
        <w:t>作用，把生态旅游观光农业与现代农业园区建设结合起来，引导、支持和规范全县现代农业园区和现代农业示范基地建设，提升档次和管理水平。到</w:t>
      </w:r>
      <w:r>
        <w:rPr>
          <w:rFonts w:ascii="宋体" w:hAnsi="宋体" w:cs="宋体"/>
          <w:color w:val="000000"/>
          <w:kern w:val="0"/>
          <w:sz w:val="28"/>
          <w:szCs w:val="28"/>
        </w:rPr>
        <w:t>2020</w:t>
      </w:r>
      <w:r>
        <w:rPr>
          <w:rFonts w:hint="eastAsia" w:ascii="宋体" w:hAnsi="宋体" w:cs="宋体"/>
          <w:color w:val="000000"/>
          <w:kern w:val="0"/>
          <w:sz w:val="28"/>
          <w:szCs w:val="28"/>
        </w:rPr>
        <w:t>年，争取建立国家级现代农业示范区，新建</w:t>
      </w:r>
      <w:r>
        <w:rPr>
          <w:rFonts w:ascii="宋体" w:hAnsi="宋体" w:cs="宋体"/>
          <w:color w:val="000000"/>
          <w:kern w:val="0"/>
          <w:sz w:val="28"/>
          <w:szCs w:val="28"/>
        </w:rPr>
        <w:t>20</w:t>
      </w:r>
      <w:r>
        <w:rPr>
          <w:rFonts w:hint="eastAsia" w:ascii="宋体" w:hAnsi="宋体" w:cs="宋体"/>
          <w:color w:val="000000"/>
          <w:kern w:val="0"/>
          <w:sz w:val="28"/>
          <w:szCs w:val="28"/>
        </w:rPr>
        <w:t>个现代农业（茶、果、竹）示范基地和</w:t>
      </w:r>
      <w:r>
        <w:rPr>
          <w:rFonts w:ascii="宋体" w:hAnsi="宋体" w:cs="宋体"/>
          <w:color w:val="000000"/>
          <w:kern w:val="0"/>
          <w:sz w:val="28"/>
          <w:szCs w:val="28"/>
        </w:rPr>
        <w:t>1</w:t>
      </w:r>
      <w:r>
        <w:rPr>
          <w:rFonts w:ascii="宋体" w:cs="宋体"/>
          <w:color w:val="000000"/>
          <w:kern w:val="0"/>
          <w:sz w:val="28"/>
          <w:szCs w:val="28"/>
        </w:rPr>
        <w:t>0</w:t>
      </w:r>
      <w:r>
        <w:rPr>
          <w:rFonts w:hint="eastAsia" w:ascii="宋体" w:hAnsi="宋体" w:cs="宋体"/>
          <w:color w:val="000000"/>
          <w:kern w:val="0"/>
          <w:sz w:val="28"/>
          <w:szCs w:val="28"/>
        </w:rPr>
        <w:t>个现代化畜牧业示范基地，使我县成为咸宁市和幕阜山片区现代农业的样板区、先进科技转化应用的展示区、农业功能拓展的先行区、新型农民的培训基地、农村改革的试验区，推动全县现代农业发展到一个新的台阶。</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三、龙头企业培植工程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按照扶优、扶大、扶强的原则，大力扶持湖北众望科工贸有限公司、湖北瑞发生物工程有限公司、湖北故乡云农业生物科技有限公司、湖北力沃</w:t>
      </w:r>
      <w:r>
        <w:rPr>
          <w:rFonts w:hint="eastAsia" w:ascii="宋体" w:hAnsi="宋体"/>
          <w:sz w:val="28"/>
          <w:szCs w:val="28"/>
        </w:rPr>
        <w:t>茶叶科技有限责任公司、湖北示阳农牧股份有限公司</w:t>
      </w:r>
      <w:r>
        <w:rPr>
          <w:rFonts w:hint="eastAsia" w:ascii="宋体" w:hAnsi="宋体" w:cs="宋体"/>
          <w:color w:val="000000"/>
          <w:kern w:val="0"/>
          <w:sz w:val="28"/>
          <w:szCs w:val="28"/>
        </w:rPr>
        <w:t>等龙头企业做大做强做优。依托农产品加工、物流等各类农业园区，选建一批农业产业化示范基地，推进龙头企业集群发展。引导龙头企业采取兼并、重组、参股、收购等方式，组建大型企业集团，支持龙头企业跨区域经营，提升产品研发、精深加工技术水平和装备能力。鼓励龙头企业采取参股、合作等方式，与农户建立紧密型利益联结关系。到</w:t>
      </w:r>
      <w:r>
        <w:rPr>
          <w:rFonts w:ascii="宋体" w:hAnsi="宋体" w:cs="宋体"/>
          <w:color w:val="000000"/>
          <w:kern w:val="0"/>
          <w:sz w:val="28"/>
          <w:szCs w:val="28"/>
        </w:rPr>
        <w:t>2020</w:t>
      </w:r>
      <w:r>
        <w:rPr>
          <w:rFonts w:hint="eastAsia" w:ascii="宋体" w:hAnsi="宋体" w:cs="宋体"/>
          <w:color w:val="000000"/>
          <w:kern w:val="0"/>
          <w:sz w:val="28"/>
          <w:szCs w:val="28"/>
        </w:rPr>
        <w:t>年，力争各级农业龙头企业达到50</w:t>
      </w:r>
      <w:r>
        <w:rPr>
          <w:rFonts w:ascii="宋体" w:hAnsi="宋体" w:cs="宋体"/>
          <w:color w:val="000000"/>
          <w:kern w:val="0"/>
          <w:sz w:val="28"/>
          <w:szCs w:val="28"/>
        </w:rPr>
        <w:t xml:space="preserve"> </w:t>
      </w:r>
      <w:r>
        <w:rPr>
          <w:rFonts w:hint="eastAsia" w:ascii="宋体" w:hAnsi="宋体" w:cs="宋体"/>
          <w:color w:val="000000"/>
          <w:kern w:val="0"/>
          <w:sz w:val="28"/>
          <w:szCs w:val="28"/>
        </w:rPr>
        <w:t>家以上，其中省级以上龙头企业发展到</w:t>
      </w:r>
      <w:r>
        <w:rPr>
          <w:rFonts w:ascii="宋体" w:hAnsi="宋体" w:cs="宋体"/>
          <w:color w:val="000000"/>
          <w:kern w:val="0"/>
          <w:sz w:val="28"/>
          <w:szCs w:val="28"/>
        </w:rPr>
        <w:t>10</w:t>
      </w:r>
      <w:r>
        <w:rPr>
          <w:rFonts w:hint="eastAsia" w:ascii="宋体" w:hAnsi="宋体" w:cs="宋体"/>
          <w:color w:val="000000"/>
          <w:kern w:val="0"/>
          <w:sz w:val="28"/>
          <w:szCs w:val="28"/>
        </w:rPr>
        <w:t>家。</w:t>
      </w:r>
      <w:r>
        <w:rPr>
          <w:rFonts w:ascii="宋体" w:cs="宋体"/>
          <w:color w:val="000000"/>
          <w:kern w:val="0"/>
          <w:sz w:val="28"/>
          <w:szCs w:val="28"/>
        </w:rPr>
        <w:br w:type="textWrapping"/>
      </w:r>
      <w:r>
        <w:rPr>
          <w:rFonts w:ascii="黑体" w:eastAsia="黑体" w:cs="宋体"/>
          <w:color w:val="000000"/>
          <w:kern w:val="0"/>
          <w:sz w:val="28"/>
          <w:szCs w:val="28"/>
        </w:rPr>
        <w:t xml:space="preserve">     </w:t>
      </w:r>
      <w:r>
        <w:rPr>
          <w:rFonts w:hint="eastAsia" w:ascii="黑体" w:hAnsi="宋体" w:eastAsia="黑体" w:cs="宋体"/>
          <w:bCs/>
          <w:color w:val="000000"/>
          <w:kern w:val="0"/>
          <w:sz w:val="28"/>
          <w:szCs w:val="28"/>
        </w:rPr>
        <w:t>四、农民合作社利民工程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加强对农民专业合作社的监督和管理，加快规范化、市场化进程，提高对基地、农户的带动力，加快发展新型农民专业合作组织。力争到</w:t>
      </w:r>
      <w:r>
        <w:rPr>
          <w:rFonts w:ascii="宋体" w:hAnsi="宋体" w:cs="宋体"/>
          <w:color w:val="000000"/>
          <w:kern w:val="0"/>
          <w:sz w:val="28"/>
          <w:szCs w:val="28"/>
        </w:rPr>
        <w:t>2020</w:t>
      </w:r>
      <w:r>
        <w:rPr>
          <w:rFonts w:hint="eastAsia" w:ascii="宋体" w:hAnsi="宋体" w:cs="宋体"/>
          <w:color w:val="000000"/>
          <w:kern w:val="0"/>
          <w:sz w:val="28"/>
          <w:szCs w:val="28"/>
        </w:rPr>
        <w:t>年，全县农民专业合作社达到10</w:t>
      </w:r>
      <w:r>
        <w:rPr>
          <w:rFonts w:ascii="宋体" w:cs="宋体"/>
          <w:color w:val="000000"/>
          <w:kern w:val="0"/>
          <w:sz w:val="28"/>
          <w:szCs w:val="28"/>
        </w:rPr>
        <w:t>00</w:t>
      </w:r>
      <w:r>
        <w:rPr>
          <w:rFonts w:hint="eastAsia" w:ascii="宋体" w:hAnsi="宋体" w:cs="宋体"/>
          <w:color w:val="000000"/>
          <w:kern w:val="0"/>
          <w:sz w:val="28"/>
          <w:szCs w:val="28"/>
        </w:rPr>
        <w:t>家以上，参加农民合作社的农户比例达到</w:t>
      </w:r>
      <w:r>
        <w:rPr>
          <w:rFonts w:ascii="宋体" w:hAnsi="宋体" w:cs="宋体"/>
          <w:color w:val="000000"/>
          <w:kern w:val="0"/>
          <w:sz w:val="28"/>
          <w:szCs w:val="28"/>
        </w:rPr>
        <w:t>70%</w:t>
      </w:r>
      <w:r>
        <w:rPr>
          <w:rFonts w:hint="eastAsia" w:ascii="宋体" w:hAnsi="宋体" w:cs="宋体"/>
          <w:color w:val="000000"/>
          <w:kern w:val="0"/>
          <w:sz w:val="28"/>
          <w:szCs w:val="28"/>
        </w:rPr>
        <w:t>以上，重点培育</w:t>
      </w:r>
      <w:r>
        <w:rPr>
          <w:rFonts w:ascii="宋体" w:hAnsi="宋体" w:cs="宋体"/>
          <w:color w:val="000000"/>
          <w:kern w:val="0"/>
          <w:sz w:val="28"/>
          <w:szCs w:val="28"/>
        </w:rPr>
        <w:t>30</w:t>
      </w:r>
      <w:r>
        <w:rPr>
          <w:rFonts w:hint="eastAsia" w:ascii="宋体" w:hAnsi="宋体" w:cs="宋体"/>
          <w:color w:val="000000"/>
          <w:kern w:val="0"/>
          <w:sz w:val="28"/>
          <w:szCs w:val="28"/>
        </w:rPr>
        <w:t>家年销售额突破</w:t>
      </w:r>
      <w:r>
        <w:rPr>
          <w:rFonts w:ascii="宋体" w:hAnsi="宋体" w:cs="宋体"/>
          <w:color w:val="000000"/>
          <w:kern w:val="0"/>
          <w:sz w:val="28"/>
          <w:szCs w:val="28"/>
        </w:rPr>
        <w:t>1000</w:t>
      </w:r>
      <w:r>
        <w:rPr>
          <w:rFonts w:hint="eastAsia" w:ascii="宋体" w:hAnsi="宋体" w:cs="宋体"/>
          <w:color w:val="000000"/>
          <w:kern w:val="0"/>
          <w:sz w:val="28"/>
          <w:szCs w:val="28"/>
        </w:rPr>
        <w:t>万元、在全县主导产业和特色优势产业发展中发挥龙头作用的农民专业合作社群体；培育</w:t>
      </w:r>
      <w:r>
        <w:rPr>
          <w:rFonts w:ascii="宋体" w:hAnsi="宋体" w:cs="宋体"/>
          <w:color w:val="000000"/>
          <w:kern w:val="0"/>
          <w:sz w:val="28"/>
          <w:szCs w:val="28"/>
        </w:rPr>
        <w:t>50</w:t>
      </w:r>
      <w:r>
        <w:rPr>
          <w:rFonts w:hint="eastAsia" w:ascii="宋体" w:hAnsi="宋体" w:cs="宋体"/>
          <w:color w:val="000000"/>
          <w:kern w:val="0"/>
          <w:sz w:val="28"/>
          <w:szCs w:val="28"/>
        </w:rPr>
        <w:t>家与地区主导产业、优势特色产业结合紧密，辐射带动较广的农民专业合作社联合社。</w:t>
      </w:r>
      <w:r>
        <w:rPr>
          <w:rFonts w:ascii="宋体" w:cs="宋体"/>
          <w:color w:val="000000"/>
          <w:kern w:val="0"/>
          <w:sz w:val="28"/>
          <w:szCs w:val="28"/>
        </w:rPr>
        <w:br w:type="textWrapping"/>
      </w:r>
      <w:r>
        <w:rPr>
          <w:rFonts w:ascii="宋体" w:cs="宋体"/>
          <w:b/>
          <w:bCs/>
          <w:color w:val="000000"/>
          <w:kern w:val="0"/>
          <w:sz w:val="28"/>
          <w:szCs w:val="28"/>
        </w:rPr>
        <w:t xml:space="preserve">     </w:t>
      </w:r>
      <w:r>
        <w:rPr>
          <w:rFonts w:hint="eastAsia" w:ascii="宋体" w:hAnsi="宋体" w:cs="宋体"/>
          <w:b/>
          <w:bCs/>
          <w:color w:val="000000"/>
          <w:kern w:val="0"/>
          <w:sz w:val="28"/>
          <w:szCs w:val="28"/>
        </w:rPr>
        <w:t>五、农业科技创新工程</w:t>
      </w:r>
      <w:r>
        <w:rPr>
          <w:rFonts w:ascii="宋体" w:cs="宋体"/>
          <w:b/>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建立主导品种、主推技术和主体培训三位一体农技推广模式，健全科技人员直接到户、良种良法直接到田和技术要领直接到人的农技推广新机制。建立和完善以农技推广机构为主导，农村专业合作组织、农业科研教育单位和社会各界广泛参与的多元化新型农技推广服务体系，推广应用先进、成熟、实用的农业新品种、新技术，显著提高农业科技成果转化率。力争到</w:t>
      </w:r>
      <w:r>
        <w:rPr>
          <w:rFonts w:ascii="宋体" w:hAnsi="宋体" w:cs="宋体"/>
          <w:color w:val="000000"/>
          <w:kern w:val="0"/>
          <w:sz w:val="28"/>
          <w:szCs w:val="28"/>
        </w:rPr>
        <w:t>2020</w:t>
      </w:r>
      <w:r>
        <w:rPr>
          <w:rFonts w:hint="eastAsia" w:ascii="宋体" w:hAnsi="宋体" w:cs="宋体"/>
          <w:color w:val="000000"/>
          <w:kern w:val="0"/>
          <w:sz w:val="28"/>
          <w:szCs w:val="28"/>
        </w:rPr>
        <w:t>年，全县农业科技进步贡献率达到</w:t>
      </w:r>
      <w:r>
        <w:rPr>
          <w:rFonts w:ascii="宋体" w:hAnsi="宋体" w:cs="宋体"/>
          <w:color w:val="000000"/>
          <w:kern w:val="0"/>
          <w:sz w:val="28"/>
          <w:szCs w:val="28"/>
        </w:rPr>
        <w:t>78%</w:t>
      </w:r>
      <w:r>
        <w:rPr>
          <w:rFonts w:hint="eastAsia" w:ascii="宋体" w:hAnsi="宋体" w:cs="宋体"/>
          <w:color w:val="000000"/>
          <w:kern w:val="0"/>
          <w:sz w:val="28"/>
          <w:szCs w:val="28"/>
        </w:rPr>
        <w:t>以上。</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六、现代农业装备工程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探索农机化示范、推广的新模式，大力推进水稻生产全程机械化，探索玉米、油菜生产全程机械化，加快经济作物、园艺、养殖业和农产品加工业机械化。落实中央和省、市、县财政部门对农业机械化的扶持政策，加快农机合作组织发展，扶持建设农业机械化示范镇。到</w:t>
      </w:r>
      <w:r>
        <w:rPr>
          <w:rFonts w:ascii="宋体" w:hAnsi="宋体" w:cs="宋体"/>
          <w:color w:val="000000"/>
          <w:kern w:val="0"/>
          <w:sz w:val="28"/>
          <w:szCs w:val="28"/>
        </w:rPr>
        <w:t>2020</w:t>
      </w:r>
      <w:r>
        <w:rPr>
          <w:rFonts w:hint="eastAsia" w:ascii="宋体" w:hAnsi="宋体" w:cs="宋体"/>
          <w:color w:val="000000"/>
          <w:kern w:val="0"/>
          <w:sz w:val="28"/>
          <w:szCs w:val="28"/>
        </w:rPr>
        <w:t>年，全县主要农作物耕种收综合机械化水平达到76.28</w:t>
      </w:r>
      <w:r>
        <w:rPr>
          <w:rFonts w:ascii="宋体" w:hAnsi="宋体" w:cs="宋体"/>
          <w:color w:val="000000"/>
          <w:kern w:val="0"/>
          <w:sz w:val="28"/>
          <w:szCs w:val="28"/>
        </w:rPr>
        <w:t xml:space="preserve"> %</w:t>
      </w:r>
      <w:r>
        <w:rPr>
          <w:rFonts w:hint="eastAsia" w:ascii="宋体" w:hAnsi="宋体" w:cs="宋体"/>
          <w:color w:val="000000"/>
          <w:kern w:val="0"/>
          <w:sz w:val="28"/>
          <w:szCs w:val="28"/>
        </w:rPr>
        <w:t>，新增设施农业面积</w:t>
      </w:r>
      <w:r>
        <w:rPr>
          <w:rFonts w:ascii="宋体" w:hAnsi="宋体" w:cs="宋体"/>
          <w:color w:val="000000"/>
          <w:kern w:val="0"/>
          <w:sz w:val="28"/>
          <w:szCs w:val="28"/>
        </w:rPr>
        <w:t>1</w:t>
      </w:r>
      <w:r>
        <w:rPr>
          <w:rFonts w:hint="eastAsia" w:ascii="宋体" w:hAnsi="宋体" w:cs="宋体"/>
          <w:color w:val="000000"/>
          <w:kern w:val="0"/>
          <w:sz w:val="28"/>
          <w:szCs w:val="28"/>
        </w:rPr>
        <w:t>万亩以上。</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七、现代农产品物流工程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坚持把农产品物流体系建设作为现代农业发展的重点，建立以农产品批发市场为骨干，以连锁超市、平价商店、配送专卖为先导，电子商务为补充，布局合理、结构优化、功能齐备、制度完善，有较高现代化水平的统一、开放、竞争、有序的农产品市场流通体系。做大做强崇阳县农产品物流配送中心，扩大规模，打造鄂南农产品物流的</w:t>
      </w:r>
      <w:r>
        <w:rPr>
          <w:rFonts w:hint="eastAsia" w:ascii="宋体" w:cs="宋体"/>
          <w:color w:val="000000"/>
          <w:kern w:val="0"/>
          <w:sz w:val="28"/>
          <w:szCs w:val="28"/>
        </w:rPr>
        <w:t>“</w:t>
      </w:r>
      <w:r>
        <w:rPr>
          <w:rFonts w:hint="eastAsia" w:ascii="宋体" w:hAnsi="宋体" w:cs="宋体"/>
          <w:color w:val="000000"/>
          <w:kern w:val="0"/>
          <w:sz w:val="28"/>
          <w:szCs w:val="28"/>
        </w:rPr>
        <w:t>航空母舰</w:t>
      </w:r>
      <w:r>
        <w:rPr>
          <w:rFonts w:hint="eastAsia" w:ascii="宋体" w:cs="宋体"/>
          <w:color w:val="000000"/>
          <w:kern w:val="0"/>
          <w:sz w:val="28"/>
          <w:szCs w:val="28"/>
        </w:rPr>
        <w:t>”</w:t>
      </w:r>
      <w:r>
        <w:rPr>
          <w:rFonts w:hint="eastAsia" w:ascii="宋体" w:hAnsi="宋体" w:cs="宋体"/>
          <w:color w:val="000000"/>
          <w:kern w:val="0"/>
          <w:sz w:val="28"/>
          <w:szCs w:val="28"/>
        </w:rPr>
        <w:t>。大力发展以流通贸易型为龙头的农业合作组织，促进农产品进入大市场、大流通。重点扶持天城物流园、百盟一马等农业加工物流龙头企业，将我县打造成咸宁市重要的农产品加工物流枢纽区。</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八、循环型农业生态工程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立足产业转型升级，着力培育新型畜牧水产健康养殖产业体系，大力实施养殖场废弃物治理工程，推广能源生态型、能源环保型及高床养殖型等减排模式，大力推广猪</w:t>
      </w:r>
      <w:r>
        <w:rPr>
          <w:rFonts w:ascii="宋体" w:hAnsi="宋体" w:cs="宋体"/>
          <w:color w:val="000000"/>
          <w:kern w:val="0"/>
          <w:sz w:val="28"/>
          <w:szCs w:val="28"/>
        </w:rPr>
        <w:t>——</w:t>
      </w:r>
      <w:r>
        <w:rPr>
          <w:rFonts w:hint="eastAsia" w:ascii="宋体" w:hAnsi="宋体" w:cs="宋体"/>
          <w:color w:val="000000"/>
          <w:kern w:val="0"/>
          <w:sz w:val="28"/>
          <w:szCs w:val="28"/>
        </w:rPr>
        <w:t>沼</w:t>
      </w:r>
      <w:r>
        <w:rPr>
          <w:rFonts w:ascii="宋体" w:hAnsi="宋体" w:cs="宋体"/>
          <w:color w:val="000000"/>
          <w:kern w:val="0"/>
          <w:sz w:val="28"/>
          <w:szCs w:val="28"/>
        </w:rPr>
        <w:t>——</w:t>
      </w:r>
      <w:r>
        <w:rPr>
          <w:rFonts w:hint="eastAsia" w:ascii="宋体" w:hAnsi="宋体" w:cs="宋体"/>
          <w:color w:val="000000"/>
          <w:kern w:val="0"/>
          <w:sz w:val="28"/>
          <w:szCs w:val="28"/>
        </w:rPr>
        <w:t>渔、猪</w:t>
      </w:r>
      <w:r>
        <w:rPr>
          <w:rFonts w:ascii="宋体" w:hAnsi="宋体" w:cs="宋体"/>
          <w:color w:val="000000"/>
          <w:kern w:val="0"/>
          <w:sz w:val="28"/>
          <w:szCs w:val="28"/>
        </w:rPr>
        <w:t>——</w:t>
      </w:r>
      <w:r>
        <w:rPr>
          <w:rFonts w:hint="eastAsia" w:ascii="宋体" w:hAnsi="宋体" w:cs="宋体"/>
          <w:color w:val="000000"/>
          <w:kern w:val="0"/>
          <w:sz w:val="28"/>
          <w:szCs w:val="28"/>
        </w:rPr>
        <w:t>沼</w:t>
      </w:r>
      <w:r>
        <w:rPr>
          <w:rFonts w:ascii="宋体" w:hAnsi="宋体" w:cs="宋体"/>
          <w:color w:val="000000"/>
          <w:kern w:val="0"/>
          <w:sz w:val="28"/>
          <w:szCs w:val="28"/>
        </w:rPr>
        <w:t>——</w:t>
      </w:r>
      <w:r>
        <w:rPr>
          <w:rFonts w:hint="eastAsia" w:ascii="宋体" w:hAnsi="宋体" w:cs="宋体"/>
          <w:color w:val="000000"/>
          <w:kern w:val="0"/>
          <w:sz w:val="28"/>
          <w:szCs w:val="28"/>
        </w:rPr>
        <w:t>果（茶）、猪</w:t>
      </w:r>
      <w:r>
        <w:rPr>
          <w:rFonts w:ascii="宋体" w:hAnsi="宋体" w:cs="宋体"/>
          <w:color w:val="000000"/>
          <w:kern w:val="0"/>
          <w:sz w:val="28"/>
          <w:szCs w:val="28"/>
        </w:rPr>
        <w:t>——</w:t>
      </w:r>
      <w:r>
        <w:rPr>
          <w:rFonts w:hint="eastAsia" w:ascii="宋体" w:hAnsi="宋体" w:cs="宋体"/>
          <w:color w:val="000000"/>
          <w:kern w:val="0"/>
          <w:sz w:val="28"/>
          <w:szCs w:val="28"/>
        </w:rPr>
        <w:t>沼</w:t>
      </w:r>
      <w:r>
        <w:rPr>
          <w:rFonts w:ascii="宋体" w:hAnsi="宋体" w:cs="宋体"/>
          <w:color w:val="000000"/>
          <w:kern w:val="0"/>
          <w:sz w:val="28"/>
          <w:szCs w:val="28"/>
        </w:rPr>
        <w:t>——</w:t>
      </w:r>
      <w:r>
        <w:rPr>
          <w:rFonts w:hint="eastAsia" w:ascii="宋体" w:hAnsi="宋体" w:cs="宋体"/>
          <w:color w:val="000000"/>
          <w:kern w:val="0"/>
          <w:sz w:val="28"/>
          <w:szCs w:val="28"/>
        </w:rPr>
        <w:t>菜生态养殖模式，实现生猪粪便排放的减量化、资源化和无害化，实现保障猪肉有效供给与生态环境保护的有机统一。力争到</w:t>
      </w:r>
      <w:r>
        <w:rPr>
          <w:rFonts w:ascii="宋体" w:hAnsi="宋体" w:cs="宋体"/>
          <w:color w:val="000000"/>
          <w:kern w:val="0"/>
          <w:sz w:val="28"/>
          <w:szCs w:val="28"/>
        </w:rPr>
        <w:t>2020</w:t>
      </w:r>
      <w:r>
        <w:rPr>
          <w:rFonts w:hint="eastAsia" w:ascii="宋体" w:hAnsi="宋体" w:cs="宋体"/>
          <w:color w:val="000000"/>
          <w:kern w:val="0"/>
          <w:sz w:val="28"/>
          <w:szCs w:val="28"/>
        </w:rPr>
        <w:t>年，生态养殖普及率达</w:t>
      </w:r>
      <w:r>
        <w:rPr>
          <w:rFonts w:ascii="宋体" w:hAnsi="宋体" w:cs="宋体"/>
          <w:color w:val="000000"/>
          <w:kern w:val="0"/>
          <w:sz w:val="28"/>
          <w:szCs w:val="28"/>
        </w:rPr>
        <w:t>90%</w:t>
      </w:r>
      <w:r>
        <w:rPr>
          <w:rFonts w:hint="eastAsia" w:ascii="宋体" w:hAnsi="宋体" w:cs="宋体"/>
          <w:color w:val="000000"/>
          <w:kern w:val="0"/>
          <w:sz w:val="28"/>
          <w:szCs w:val="28"/>
        </w:rPr>
        <w:t>以上。</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加强农村沼气建设，提高农村沼气等清洁能源的使用率。大力示范推广节水、节肥、节药、节能生态农业技术和健康养殖模式，发展循环农业和低碳农业，促进农业可持续发展。坚持因地制宜，充分发挥资源和区位优势，积极培育各种类型的农业旅游休闲项目，集中力量建设有示范和带动效果的大项目，促进农业多元化发展。到</w:t>
      </w:r>
      <w:r>
        <w:rPr>
          <w:rFonts w:ascii="宋体" w:hAnsi="宋体" w:cs="宋体"/>
          <w:color w:val="000000"/>
          <w:kern w:val="0"/>
          <w:sz w:val="28"/>
          <w:szCs w:val="28"/>
        </w:rPr>
        <w:t>2020</w:t>
      </w:r>
      <w:r>
        <w:rPr>
          <w:rFonts w:hint="eastAsia" w:ascii="宋体" w:hAnsi="宋体" w:cs="宋体"/>
          <w:color w:val="000000"/>
          <w:kern w:val="0"/>
          <w:sz w:val="28"/>
          <w:szCs w:val="28"/>
        </w:rPr>
        <w:t>年，全县生态观光农业示范点（基地、园区）发展到</w:t>
      </w:r>
      <w:r>
        <w:rPr>
          <w:rFonts w:ascii="宋体" w:hAnsi="宋体" w:cs="宋体"/>
          <w:color w:val="000000"/>
          <w:kern w:val="0"/>
          <w:sz w:val="28"/>
          <w:szCs w:val="28"/>
        </w:rPr>
        <w:t>20</w:t>
      </w:r>
      <w:r>
        <w:rPr>
          <w:rFonts w:hint="eastAsia" w:ascii="宋体" w:hAnsi="宋体" w:cs="宋体"/>
          <w:color w:val="000000"/>
          <w:kern w:val="0"/>
          <w:sz w:val="28"/>
          <w:szCs w:val="28"/>
        </w:rPr>
        <w:t>个以上，打造生态观光农业示范亮点</w:t>
      </w:r>
      <w:r>
        <w:rPr>
          <w:rFonts w:ascii="宋体" w:hAnsi="宋体" w:cs="宋体"/>
          <w:color w:val="000000"/>
          <w:kern w:val="0"/>
          <w:sz w:val="28"/>
          <w:szCs w:val="28"/>
        </w:rPr>
        <w:t>5</w:t>
      </w:r>
      <w:r>
        <w:rPr>
          <w:rFonts w:hint="eastAsia" w:ascii="宋体" w:hAnsi="宋体" w:cs="宋体"/>
          <w:color w:val="000000"/>
          <w:kern w:val="0"/>
          <w:sz w:val="28"/>
          <w:szCs w:val="28"/>
        </w:rPr>
        <w:t>个。</w:t>
      </w:r>
      <w:r>
        <w:rPr>
          <w:rFonts w:ascii="宋体" w:cs="宋体"/>
          <w:color w:val="000000"/>
          <w:kern w:val="0"/>
          <w:sz w:val="28"/>
          <w:szCs w:val="28"/>
        </w:rPr>
        <w:br w:type="textWrapping"/>
      </w:r>
      <w:r>
        <w:rPr>
          <w:rFonts w:ascii="宋体" w:cs="宋体"/>
          <w:color w:val="000000"/>
          <w:kern w:val="0"/>
          <w:sz w:val="28"/>
          <w:szCs w:val="28"/>
        </w:rPr>
        <w:t xml:space="preserve">    </w:t>
      </w:r>
      <w:r>
        <w:rPr>
          <w:rFonts w:ascii="黑体" w:eastAsia="黑体" w:cs="宋体"/>
          <w:bCs/>
          <w:color w:val="000000"/>
          <w:kern w:val="0"/>
          <w:sz w:val="28"/>
          <w:szCs w:val="28"/>
        </w:rPr>
        <w:t> </w:t>
      </w:r>
      <w:r>
        <w:rPr>
          <w:rFonts w:hint="eastAsia" w:ascii="黑体" w:hAnsi="宋体" w:eastAsia="黑体" w:cs="宋体"/>
          <w:bCs/>
          <w:color w:val="000000"/>
          <w:kern w:val="0"/>
          <w:sz w:val="28"/>
          <w:szCs w:val="28"/>
        </w:rPr>
        <w:t>九、农技推广能力建设工程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深化基层农技推广体系改革，整合基层农技推广机构资源、信息联络和共享，建立适应现代农业技术发展的基层农技推广综合服务中心。围绕病虫害统防统治、测土配方施肥、农产品质量安全、农业资源保护和节约利用等主题，实施农业生物技术、农产品质量安全与标准化技术、农业新品种选育引进推广等农业科技专项，注重技术集成创新和配套完善，加快推广农业新品种、新技术。力争到</w:t>
      </w:r>
      <w:r>
        <w:rPr>
          <w:rFonts w:ascii="宋体" w:hAnsi="宋体" w:cs="宋体"/>
          <w:color w:val="000000"/>
          <w:kern w:val="0"/>
          <w:sz w:val="28"/>
          <w:szCs w:val="28"/>
        </w:rPr>
        <w:t>2020</w:t>
      </w:r>
      <w:r>
        <w:rPr>
          <w:rFonts w:hint="eastAsia" w:ascii="宋体" w:hAnsi="宋体" w:cs="宋体"/>
          <w:color w:val="000000"/>
          <w:kern w:val="0"/>
          <w:sz w:val="28"/>
          <w:szCs w:val="28"/>
        </w:rPr>
        <w:t>年，组织实施</w:t>
      </w:r>
      <w:r>
        <w:rPr>
          <w:rFonts w:ascii="宋体" w:hAnsi="宋体" w:cs="宋体"/>
          <w:color w:val="000000"/>
          <w:kern w:val="0"/>
          <w:sz w:val="28"/>
          <w:szCs w:val="28"/>
        </w:rPr>
        <w:t>20</w:t>
      </w:r>
      <w:r>
        <w:rPr>
          <w:rFonts w:hint="eastAsia" w:ascii="宋体" w:hAnsi="宋体" w:cs="宋体"/>
          <w:color w:val="000000"/>
          <w:kern w:val="0"/>
          <w:sz w:val="28"/>
          <w:szCs w:val="28"/>
        </w:rPr>
        <w:t>项以上先进、实用、成熟的农业关键技术和</w:t>
      </w:r>
      <w:r>
        <w:rPr>
          <w:rFonts w:ascii="宋体" w:hAnsi="宋体" w:cs="宋体"/>
          <w:color w:val="000000"/>
          <w:kern w:val="0"/>
          <w:sz w:val="28"/>
          <w:szCs w:val="28"/>
        </w:rPr>
        <w:t>30</w:t>
      </w:r>
      <w:r>
        <w:rPr>
          <w:rFonts w:hint="eastAsia" w:ascii="宋体" w:hAnsi="宋体" w:cs="宋体"/>
          <w:color w:val="000000"/>
          <w:kern w:val="0"/>
          <w:sz w:val="28"/>
          <w:szCs w:val="28"/>
        </w:rPr>
        <w:t>项以上的农业科技成果转化为推广项目，主要农作物、生猪、肉禽、蛋禽良种和先进技术的覆盖率达到</w:t>
      </w:r>
      <w:r>
        <w:rPr>
          <w:rFonts w:ascii="宋体" w:hAnsi="宋体" w:cs="宋体"/>
          <w:color w:val="000000"/>
          <w:kern w:val="0"/>
          <w:sz w:val="28"/>
          <w:szCs w:val="28"/>
        </w:rPr>
        <w:t>100%</w:t>
      </w:r>
      <w:r>
        <w:rPr>
          <w:rFonts w:hint="eastAsia" w:ascii="宋体" w:hAnsi="宋体" w:cs="宋体"/>
          <w:color w:val="000000"/>
          <w:kern w:val="0"/>
          <w:sz w:val="28"/>
          <w:szCs w:val="28"/>
        </w:rPr>
        <w:t>。</w:t>
      </w:r>
      <w:r>
        <w:rPr>
          <w:rFonts w:ascii="宋体" w:cs="宋体"/>
          <w:color w:val="000000"/>
          <w:kern w:val="0"/>
          <w:sz w:val="28"/>
          <w:szCs w:val="28"/>
        </w:rPr>
        <w:br w:type="textWrapping"/>
      </w:r>
      <w:r>
        <w:rPr>
          <w:rFonts w:ascii="黑体" w:eastAsia="黑体" w:cs="宋体"/>
          <w:bCs/>
          <w:color w:val="000000"/>
          <w:kern w:val="0"/>
          <w:sz w:val="28"/>
          <w:szCs w:val="28"/>
        </w:rPr>
        <w:t xml:space="preserve">    </w:t>
      </w:r>
      <w:r>
        <w:rPr>
          <w:rFonts w:hint="eastAsia" w:ascii="黑体" w:hAnsi="宋体" w:eastAsia="黑体" w:cs="宋体"/>
          <w:bCs/>
          <w:color w:val="000000"/>
          <w:kern w:val="0"/>
          <w:sz w:val="28"/>
          <w:szCs w:val="28"/>
        </w:rPr>
        <w:t>十、农产品质量安全检验检测能力建设工程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一是以农业标准化建设为重点，充分发挥农业龙头企业、农民专业合作经济组织、农业现代化示范区、无公害农产品、绿色食品和有机食品生产基地的示范带动作用，推动基地建设规模化、产地环境无害化、生产过程标准化、质量控制制度化、产品流通品牌化、生产经营产业化，实施生产档案记录和农产品包装标识管理，逐步建立质量安全溯源制度。力争到</w:t>
      </w:r>
      <w:r>
        <w:rPr>
          <w:rFonts w:ascii="宋体" w:hAnsi="宋体" w:cs="宋体"/>
          <w:color w:val="000000"/>
          <w:kern w:val="0"/>
          <w:sz w:val="28"/>
          <w:szCs w:val="28"/>
        </w:rPr>
        <w:t>2020</w:t>
      </w:r>
      <w:r>
        <w:rPr>
          <w:rFonts w:hint="eastAsia" w:ascii="宋体" w:hAnsi="宋体" w:cs="宋体"/>
          <w:color w:val="000000"/>
          <w:kern w:val="0"/>
          <w:sz w:val="28"/>
          <w:szCs w:val="28"/>
        </w:rPr>
        <w:t>年，全县农批市场及食用农产品生产企业全部建有农残检测室，配齐检测设备及专业检测人员，，创建农业标准化示范区</w:t>
      </w:r>
      <w:r>
        <w:rPr>
          <w:rFonts w:ascii="宋体" w:hAnsi="宋体" w:cs="宋体"/>
          <w:color w:val="000000"/>
          <w:kern w:val="0"/>
          <w:sz w:val="28"/>
          <w:szCs w:val="28"/>
        </w:rPr>
        <w:t>2</w:t>
      </w:r>
      <w:r>
        <w:rPr>
          <w:rFonts w:ascii="宋体" w:cs="宋体"/>
          <w:color w:val="000000"/>
          <w:kern w:val="0"/>
          <w:sz w:val="28"/>
          <w:szCs w:val="28"/>
        </w:rPr>
        <w:t>0</w:t>
      </w:r>
      <w:r>
        <w:rPr>
          <w:rFonts w:hint="eastAsia" w:ascii="宋体" w:hAnsi="宋体" w:cs="宋体"/>
          <w:color w:val="000000"/>
          <w:kern w:val="0"/>
          <w:sz w:val="28"/>
          <w:szCs w:val="28"/>
        </w:rPr>
        <w:t>个以上，新增</w:t>
      </w:r>
      <w:r>
        <w:rPr>
          <w:rFonts w:hint="eastAsia" w:ascii="宋体" w:cs="宋体"/>
          <w:color w:val="000000"/>
          <w:kern w:val="0"/>
          <w:sz w:val="28"/>
          <w:szCs w:val="28"/>
        </w:rPr>
        <w:t>“</w:t>
      </w:r>
      <w:r>
        <w:rPr>
          <w:rFonts w:hint="eastAsia" w:ascii="宋体" w:hAnsi="宋体" w:cs="宋体"/>
          <w:color w:val="000000"/>
          <w:kern w:val="0"/>
          <w:sz w:val="28"/>
          <w:szCs w:val="28"/>
        </w:rPr>
        <w:t>三品</w:t>
      </w:r>
      <w:r>
        <w:rPr>
          <w:rFonts w:hint="eastAsia" w:ascii="宋体" w:cs="宋体"/>
          <w:color w:val="000000"/>
          <w:kern w:val="0"/>
          <w:sz w:val="28"/>
          <w:szCs w:val="28"/>
        </w:rPr>
        <w:t>”</w:t>
      </w:r>
      <w:r>
        <w:rPr>
          <w:rFonts w:hint="eastAsia" w:ascii="宋体" w:hAnsi="宋体" w:cs="宋体"/>
          <w:color w:val="000000"/>
          <w:kern w:val="0"/>
          <w:sz w:val="28"/>
          <w:szCs w:val="28"/>
        </w:rPr>
        <w:t>认证</w:t>
      </w:r>
      <w:r>
        <w:rPr>
          <w:rFonts w:ascii="宋体" w:hAnsi="宋体" w:cs="宋体"/>
          <w:color w:val="000000"/>
          <w:kern w:val="0"/>
          <w:sz w:val="28"/>
          <w:szCs w:val="28"/>
        </w:rPr>
        <w:t>2</w:t>
      </w:r>
      <w:r>
        <w:rPr>
          <w:rFonts w:ascii="宋体" w:cs="宋体"/>
          <w:color w:val="000000"/>
          <w:kern w:val="0"/>
          <w:sz w:val="28"/>
          <w:szCs w:val="28"/>
        </w:rPr>
        <w:t>0</w:t>
      </w:r>
      <w:r>
        <w:rPr>
          <w:rFonts w:hint="eastAsia" w:ascii="宋体" w:hAnsi="宋体" w:cs="宋体"/>
          <w:color w:val="000000"/>
          <w:kern w:val="0"/>
          <w:sz w:val="28"/>
          <w:szCs w:val="28"/>
        </w:rPr>
        <w:t>个以上。二是建立有效的</w:t>
      </w:r>
      <w:r>
        <w:rPr>
          <w:rFonts w:hint="eastAsia" w:ascii="宋体" w:cs="宋体"/>
          <w:color w:val="000000"/>
          <w:kern w:val="0"/>
          <w:sz w:val="28"/>
          <w:szCs w:val="28"/>
        </w:rPr>
        <w:t>“</w:t>
      </w:r>
      <w:r>
        <w:rPr>
          <w:rFonts w:hint="eastAsia" w:ascii="宋体" w:hAnsi="宋体" w:cs="宋体"/>
          <w:color w:val="000000"/>
          <w:kern w:val="0"/>
          <w:sz w:val="28"/>
          <w:szCs w:val="28"/>
        </w:rPr>
        <w:t>产地准出</w:t>
      </w:r>
      <w:r>
        <w:rPr>
          <w:rFonts w:hint="eastAsia" w:ascii="宋体" w:cs="宋体"/>
          <w:color w:val="000000"/>
          <w:kern w:val="0"/>
          <w:sz w:val="28"/>
          <w:szCs w:val="28"/>
        </w:rPr>
        <w:t>”</w:t>
      </w:r>
      <w:r>
        <w:rPr>
          <w:rFonts w:hint="eastAsia" w:ascii="宋体" w:hAnsi="宋体" w:cs="宋体"/>
          <w:color w:val="000000"/>
          <w:kern w:val="0"/>
          <w:sz w:val="28"/>
          <w:szCs w:val="28"/>
        </w:rPr>
        <w:t>和</w:t>
      </w:r>
      <w:r>
        <w:rPr>
          <w:rFonts w:hint="eastAsia" w:ascii="宋体" w:cs="宋体"/>
          <w:color w:val="000000"/>
          <w:kern w:val="0"/>
          <w:sz w:val="28"/>
          <w:szCs w:val="28"/>
        </w:rPr>
        <w:t>“</w:t>
      </w:r>
      <w:r>
        <w:rPr>
          <w:rFonts w:hint="eastAsia" w:ascii="宋体" w:hAnsi="宋体" w:cs="宋体"/>
          <w:color w:val="000000"/>
          <w:kern w:val="0"/>
          <w:sz w:val="28"/>
          <w:szCs w:val="28"/>
        </w:rPr>
        <w:t>市场准入</w:t>
      </w:r>
      <w:r>
        <w:rPr>
          <w:rFonts w:hint="eastAsia" w:ascii="宋体" w:cs="宋体"/>
          <w:color w:val="000000"/>
          <w:kern w:val="0"/>
          <w:sz w:val="28"/>
          <w:szCs w:val="28"/>
        </w:rPr>
        <w:t>”</w:t>
      </w:r>
      <w:r>
        <w:rPr>
          <w:rFonts w:hint="eastAsia" w:ascii="宋体" w:hAnsi="宋体" w:cs="宋体"/>
          <w:color w:val="000000"/>
          <w:kern w:val="0"/>
          <w:sz w:val="28"/>
          <w:szCs w:val="28"/>
        </w:rPr>
        <w:t>制度。实施农产品质量安全标准化综合示范工程，重点生产基地建立农产品质量安全全程监控与现代化网络信息系统，形成农产品质量安全追溯系统。至</w:t>
      </w:r>
      <w:r>
        <w:rPr>
          <w:rFonts w:ascii="宋体" w:hAnsi="宋体" w:cs="宋体"/>
          <w:color w:val="000000"/>
          <w:kern w:val="0"/>
          <w:sz w:val="28"/>
          <w:szCs w:val="28"/>
        </w:rPr>
        <w:t>2020</w:t>
      </w:r>
      <w:r>
        <w:rPr>
          <w:rFonts w:hint="eastAsia" w:ascii="宋体" w:hAnsi="宋体" w:cs="宋体"/>
          <w:color w:val="000000"/>
          <w:kern w:val="0"/>
          <w:sz w:val="28"/>
          <w:szCs w:val="28"/>
        </w:rPr>
        <w:t>年，全县建成全程质量控制点</w:t>
      </w:r>
      <w:r>
        <w:rPr>
          <w:rFonts w:ascii="宋体" w:hAnsi="宋体" w:cs="宋体"/>
          <w:color w:val="000000"/>
          <w:kern w:val="0"/>
          <w:sz w:val="28"/>
          <w:szCs w:val="28"/>
        </w:rPr>
        <w:t>1</w:t>
      </w:r>
      <w:r>
        <w:rPr>
          <w:rFonts w:ascii="宋体" w:cs="宋体"/>
          <w:color w:val="000000"/>
          <w:kern w:val="0"/>
          <w:sz w:val="28"/>
          <w:szCs w:val="28"/>
        </w:rPr>
        <w:t>0</w:t>
      </w:r>
      <w:r>
        <w:rPr>
          <w:rFonts w:hint="eastAsia" w:ascii="宋体" w:hAnsi="宋体" w:cs="宋体"/>
          <w:color w:val="000000"/>
          <w:kern w:val="0"/>
          <w:sz w:val="28"/>
          <w:szCs w:val="28"/>
        </w:rPr>
        <w:t>个以上。</w:t>
      </w:r>
      <w:r>
        <w:rPr>
          <w:rFonts w:ascii="宋体" w:cs="宋体"/>
          <w:color w:val="000000"/>
          <w:kern w:val="0"/>
          <w:sz w:val="28"/>
          <w:szCs w:val="28"/>
        </w:rPr>
        <w:br w:type="textWrapping"/>
      </w:r>
      <w:r>
        <w:rPr>
          <w:rFonts w:ascii="宋体" w:cs="宋体"/>
          <w:color w:val="000000"/>
          <w:kern w:val="0"/>
          <w:sz w:val="28"/>
          <w:szCs w:val="28"/>
        </w:rPr>
        <w:t xml:space="preserve">    </w:t>
      </w:r>
      <w:r>
        <w:rPr>
          <w:rFonts w:hint="eastAsia" w:ascii="黑体" w:hAnsi="宋体" w:eastAsia="黑体" w:cs="宋体"/>
          <w:bCs/>
          <w:color w:val="000000"/>
          <w:kern w:val="0"/>
          <w:sz w:val="28"/>
          <w:szCs w:val="28"/>
        </w:rPr>
        <w:t>十一、动植物疫病防控能力建设工程</w:t>
      </w:r>
      <w:r>
        <w:rPr>
          <w:rFonts w:ascii="黑体" w:eastAsia="黑体" w:cs="宋体"/>
          <w:bCs/>
          <w:color w:val="000000"/>
          <w:kern w:val="0"/>
          <w:sz w:val="28"/>
          <w:szCs w:val="28"/>
        </w:rPr>
        <w:br w:type="textWrapping"/>
      </w:r>
      <w:r>
        <w:rPr>
          <w:rFonts w:ascii="宋体" w:cs="宋体"/>
          <w:color w:val="000000"/>
          <w:kern w:val="0"/>
          <w:sz w:val="28"/>
          <w:szCs w:val="28"/>
        </w:rPr>
        <w:t xml:space="preserve">    </w:t>
      </w:r>
      <w:r>
        <w:rPr>
          <w:rFonts w:hint="eastAsia" w:ascii="宋体" w:hAnsi="宋体" w:cs="宋体"/>
          <w:color w:val="000000"/>
          <w:kern w:val="0"/>
          <w:sz w:val="28"/>
          <w:szCs w:val="28"/>
        </w:rPr>
        <w:t>一是完善县乡二级动物卫生监督、动物疫病预防检测机构和乡镇兽医站基础设施设备建设。二是加强农牧业应急体系和队伍建设，完善农牧业应急管理体制和机制，提高全县农牧业应急管理水平。到</w:t>
      </w:r>
      <w:r>
        <w:rPr>
          <w:rFonts w:ascii="宋体" w:hAnsi="宋体" w:cs="宋体"/>
          <w:color w:val="000000"/>
          <w:kern w:val="0"/>
          <w:sz w:val="28"/>
          <w:szCs w:val="28"/>
        </w:rPr>
        <w:t>2020</w:t>
      </w:r>
      <w:r>
        <w:rPr>
          <w:rFonts w:hint="eastAsia" w:ascii="宋体" w:hAnsi="宋体" w:cs="宋体"/>
          <w:color w:val="000000"/>
          <w:kern w:val="0"/>
          <w:sz w:val="28"/>
          <w:szCs w:val="28"/>
        </w:rPr>
        <w:t>年，建成比较完备的动物防疫保障体系。</w:t>
      </w:r>
    </w:p>
    <w:p>
      <w:pPr>
        <w:widowControl/>
        <w:shd w:val="clear" w:color="auto" w:fill="FFFFFF"/>
        <w:spacing w:line="360" w:lineRule="atLeast"/>
        <w:jc w:val="center"/>
        <w:rPr>
          <w:rFonts w:ascii="黑体" w:eastAsia="黑体" w:cs="宋体"/>
          <w:color w:val="000000"/>
          <w:kern w:val="0"/>
          <w:sz w:val="28"/>
          <w:szCs w:val="28"/>
        </w:rPr>
      </w:pPr>
      <w:r>
        <w:rPr>
          <w:rFonts w:hint="eastAsia" w:ascii="黑体" w:hAnsi="宋体" w:eastAsia="黑体" w:cs="宋体"/>
          <w:bCs/>
          <w:color w:val="000000"/>
          <w:kern w:val="0"/>
          <w:sz w:val="28"/>
          <w:szCs w:val="28"/>
        </w:rPr>
        <w:t>第五章</w:t>
      </w:r>
      <w:r>
        <w:rPr>
          <w:rFonts w:ascii="黑体" w:hAnsi="宋体" w:eastAsia="黑体" w:cs="宋体"/>
          <w:bCs/>
          <w:color w:val="000000"/>
          <w:kern w:val="0"/>
          <w:sz w:val="28"/>
          <w:szCs w:val="28"/>
        </w:rPr>
        <w:t xml:space="preserve">    </w:t>
      </w:r>
      <w:r>
        <w:rPr>
          <w:rFonts w:hint="eastAsia" w:ascii="黑体" w:hAnsi="宋体" w:eastAsia="黑体" w:cs="宋体"/>
          <w:bCs/>
          <w:color w:val="000000"/>
          <w:kern w:val="0"/>
          <w:sz w:val="28"/>
          <w:szCs w:val="28"/>
        </w:rPr>
        <w:t>保障措施</w:t>
      </w:r>
    </w:p>
    <w:p>
      <w:pPr>
        <w:widowControl/>
        <w:shd w:val="clear" w:color="auto" w:fill="FFFFFF"/>
        <w:spacing w:line="360" w:lineRule="atLeast"/>
        <w:ind w:firstLine="560" w:firstLineChars="200"/>
        <w:jc w:val="left"/>
        <w:rPr>
          <w:rFonts w:ascii="黑体" w:eastAsia="黑体" w:cs="宋体"/>
          <w:bCs/>
          <w:color w:val="000000"/>
          <w:kern w:val="0"/>
          <w:sz w:val="28"/>
          <w:szCs w:val="28"/>
        </w:rPr>
      </w:pPr>
      <w:r>
        <w:rPr>
          <w:rFonts w:hint="eastAsia" w:ascii="黑体" w:hAnsi="宋体" w:eastAsia="黑体" w:cs="宋体"/>
          <w:bCs/>
          <w:color w:val="000000"/>
          <w:kern w:val="0"/>
          <w:sz w:val="28"/>
          <w:szCs w:val="28"/>
        </w:rPr>
        <w:t>一、强化规划实施</w:t>
      </w:r>
    </w:p>
    <w:p>
      <w:pPr>
        <w:widowControl/>
        <w:shd w:val="clear" w:color="auto" w:fill="FFFFFF"/>
        <w:spacing w:line="360" w:lineRule="atLeas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坚持高起点规划、高标准实施、高效能管理，统一规划，分步实施，将产业发展、村镇建设、基础设施、社会事业、生态环境等一同重视，一并考虑，一起抓好。县直各部门要按照总体规划，分解工作任务、措施和责任，加强分类指导，对重点地区、重点产业给予重点支持。各乡镇也要结合当地实际，科学制定实施方案，明确发展目标、方向和重点，按年度分阶段组织实施，并根据实际发展情况变化，不断加以充实和完善，保持其科学性、前瞻性和可操作性。</w:t>
      </w:r>
    </w:p>
    <w:p>
      <w:pPr>
        <w:widowControl/>
        <w:shd w:val="clear" w:color="auto" w:fill="FFFFFF"/>
        <w:spacing w:line="360" w:lineRule="atLeast"/>
        <w:ind w:left="548" w:leftChars="261"/>
        <w:jc w:val="left"/>
        <w:rPr>
          <w:rFonts w:ascii="黑体" w:eastAsia="黑体" w:cs="宋体"/>
          <w:bCs/>
          <w:color w:val="000000"/>
          <w:kern w:val="0"/>
          <w:sz w:val="28"/>
          <w:szCs w:val="28"/>
        </w:rPr>
      </w:pPr>
      <w:r>
        <w:rPr>
          <w:rFonts w:hint="eastAsia" w:ascii="黑体" w:hAnsi="宋体" w:eastAsia="黑体" w:cs="宋体"/>
          <w:bCs/>
          <w:color w:val="000000"/>
          <w:kern w:val="0"/>
          <w:sz w:val="28"/>
          <w:szCs w:val="28"/>
        </w:rPr>
        <w:t>二、强化政策保障，多渠道筹措资金</w:t>
      </w:r>
    </w:p>
    <w:p>
      <w:pPr>
        <w:widowControl/>
        <w:shd w:val="clear" w:color="auto" w:fill="FFFFFF"/>
        <w:spacing w:line="360" w:lineRule="atLeas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用改革的思路和市场的办法，制定优惠政策措施，大举农业招商引资，广泛吸引社会资本投入农业现代化建设中来。一是建立农业投入稳定增长机制。县委、县政府将研究制定有关支农政策，不断加大财政对现代农业的投入，保证财政对农业投入的增长高于财政经常性收入增长幅度。二是积极争取上级部门支持。积极争取中央、省发改、财政等部门支持，拓宽财政投入渠道。三是多管齐下，建立政府、企业、社会多元化投入机制。充分发挥财政资金对社会资金的吸附和引导作用，拓展直接融资渠道，鼓励和支持城市工商企业、个人及国外资本在农村投资创业。四是加大农村商业性金融机构支农力度。积极探索农村金融改革，引导商业性金融贷款机构充分发挥商业信贷资金优势，支持农业龙头企业、农民专业合作社及家庭农场发展农业生产，扩大经营。</w:t>
      </w:r>
    </w:p>
    <w:p>
      <w:pPr>
        <w:widowControl/>
        <w:shd w:val="clear" w:color="auto" w:fill="FFFFFF"/>
        <w:spacing w:line="360" w:lineRule="atLeast"/>
        <w:ind w:firstLine="705"/>
        <w:jc w:val="left"/>
        <w:rPr>
          <w:rFonts w:ascii="黑体" w:eastAsia="黑体" w:cs="宋体"/>
          <w:bCs/>
          <w:color w:val="000000"/>
          <w:kern w:val="0"/>
          <w:sz w:val="28"/>
          <w:szCs w:val="28"/>
        </w:rPr>
      </w:pPr>
      <w:r>
        <w:rPr>
          <w:rFonts w:hint="eastAsia" w:ascii="黑体" w:hAnsi="宋体" w:eastAsia="黑体" w:cs="宋体"/>
          <w:bCs/>
          <w:color w:val="000000"/>
          <w:kern w:val="0"/>
          <w:sz w:val="28"/>
          <w:szCs w:val="28"/>
        </w:rPr>
        <w:t>三、坚持试点示范</w:t>
      </w:r>
    </w:p>
    <w:p>
      <w:pPr>
        <w:widowControl/>
        <w:shd w:val="clear" w:color="auto" w:fill="FFFFFF"/>
        <w:spacing w:line="360" w:lineRule="atLeast"/>
        <w:ind w:firstLine="705"/>
        <w:jc w:val="left"/>
        <w:rPr>
          <w:rFonts w:ascii="宋体" w:cs="宋体"/>
          <w:bCs/>
          <w:color w:val="000000"/>
          <w:kern w:val="0"/>
          <w:sz w:val="28"/>
          <w:szCs w:val="28"/>
        </w:rPr>
      </w:pPr>
      <w:r>
        <w:rPr>
          <w:rFonts w:hint="eastAsia" w:ascii="宋体" w:hAnsi="宋体" w:cs="宋体"/>
          <w:bCs/>
          <w:color w:val="000000"/>
          <w:kern w:val="0"/>
          <w:sz w:val="28"/>
          <w:szCs w:val="28"/>
        </w:rPr>
        <w:t>现代农业建设是一项复杂的系统工程，必须坚持试点先行、以点带面、渐进推广的工作方法。今年起，县农业农村工作专班一个领导办一个点，从农口各局组建相应工作专班，进乡入村开展工作。各乡镇也每年要办一个示范点，党委书记亲自抓，分管农业农村工作的同志具体负责，切实做到领导到位、责任到位、资金到位、工作</w:t>
      </w:r>
      <w:r>
        <w:rPr>
          <w:rFonts w:ascii="宋体" w:hAnsi="宋体" w:cs="宋体"/>
          <w:bCs/>
          <w:color w:val="000000"/>
          <w:kern w:val="0"/>
          <w:sz w:val="28"/>
          <w:szCs w:val="28"/>
        </w:rPr>
        <w:t xml:space="preserve"> </w:t>
      </w:r>
      <w:r>
        <w:rPr>
          <w:rFonts w:hint="eastAsia" w:ascii="宋体" w:hAnsi="宋体" w:cs="宋体"/>
          <w:bCs/>
          <w:color w:val="000000"/>
          <w:kern w:val="0"/>
          <w:sz w:val="28"/>
          <w:szCs w:val="28"/>
        </w:rPr>
        <w:t>到位，尽快在薄弱环节和关键领域取得实质性突破，力争通过几年努力，建设成一批现代农业示范园、示范带、示范区。</w:t>
      </w:r>
    </w:p>
    <w:p>
      <w:pPr>
        <w:widowControl/>
        <w:shd w:val="clear" w:color="auto" w:fill="FFFFFF"/>
        <w:spacing w:line="360" w:lineRule="atLeast"/>
        <w:ind w:firstLine="548" w:firstLineChars="196"/>
        <w:jc w:val="left"/>
        <w:rPr>
          <w:rFonts w:ascii="宋体" w:cs="宋体"/>
          <w:color w:val="000000"/>
          <w:kern w:val="0"/>
          <w:sz w:val="28"/>
          <w:szCs w:val="28"/>
        </w:rPr>
      </w:pPr>
      <w:r>
        <w:rPr>
          <w:rFonts w:hint="eastAsia" w:ascii="黑体" w:hAnsi="宋体" w:eastAsia="黑体" w:cs="宋体"/>
          <w:bCs/>
          <w:color w:val="000000"/>
          <w:kern w:val="0"/>
          <w:sz w:val="28"/>
          <w:szCs w:val="28"/>
        </w:rPr>
        <w:t>四、强化科技支撑</w:t>
      </w:r>
      <w:r>
        <w:rPr>
          <w:rFonts w:ascii="黑体" w:eastAsia="黑体" w:cs="宋体"/>
          <w:bCs/>
          <w:color w:val="000000"/>
          <w:kern w:val="0"/>
          <w:sz w:val="28"/>
          <w:szCs w:val="28"/>
        </w:rPr>
        <w:br w:type="textWrapping"/>
      </w:r>
      <w:r>
        <w:rPr>
          <w:rFonts w:ascii="宋体" w:hAnsi="宋体" w:cs="宋体"/>
          <w:color w:val="000000"/>
          <w:kern w:val="0"/>
          <w:sz w:val="28"/>
          <w:szCs w:val="28"/>
        </w:rPr>
        <w:t xml:space="preserve">    </w:t>
      </w:r>
      <w:r>
        <w:rPr>
          <w:rFonts w:hint="eastAsia" w:ascii="宋体" w:hAnsi="宋体" w:cs="宋体"/>
          <w:color w:val="000000"/>
          <w:kern w:val="0"/>
          <w:sz w:val="28"/>
          <w:szCs w:val="28"/>
        </w:rPr>
        <w:t>一是加强农业高新技术引进和应用。围绕发展农业优势主导产业，加快优质高效安全生产技术、农产品储运及精深加工技术、农业资源可持续开发利用技术、农业工程与农机装备等技术等应用，力争在农产品加工储藏保鲜、新型农业投入品、先进适用农业机械推广使用等方面取得新突破。二是突出发展完整产业链集成技术体系。围绕优势茶叶、水果、设施蔬菜、油茶、楠竹等主导产业，大力整合专用品种的生产、产品包装、加工、质量监控、原料保鲜、物流工程等产业链各个环节技术，加快从单项加工技术向完整产业链集成技术的发展步伐，通过创建完整产业链集成技术体系，促进优势农产品的产业化经营。三是加强农业科技创新人才队伍建设。积极依托农业科研院所，加强创新人才培养，提高农业科技人才的整体素质，优化人才专业结构。加强农村实用型人才队伍建设和培养，完善选人用人机制，不断提高农业技术应用型人才素质。</w:t>
      </w:r>
      <w:r>
        <w:rPr>
          <w:rFonts w:ascii="宋体" w:cs="宋体"/>
          <w:color w:val="000000"/>
          <w:kern w:val="0"/>
          <w:sz w:val="28"/>
          <w:szCs w:val="28"/>
        </w:rPr>
        <w:br w:type="textWrapping"/>
      </w:r>
      <w:r>
        <w:rPr>
          <w:rFonts w:ascii="宋体" w:cs="宋体"/>
          <w:b/>
          <w:bCs/>
          <w:color w:val="000000"/>
          <w:kern w:val="0"/>
          <w:sz w:val="28"/>
          <w:szCs w:val="28"/>
        </w:rPr>
        <w:t> </w:t>
      </w:r>
      <w:r>
        <w:rPr>
          <w:rFonts w:ascii="宋体" w:hAnsi="宋体" w:cs="宋体"/>
          <w:b/>
          <w:bCs/>
          <w:color w:val="000000"/>
          <w:kern w:val="0"/>
          <w:sz w:val="28"/>
          <w:szCs w:val="28"/>
        </w:rPr>
        <w:t xml:space="preserve">  </w:t>
      </w:r>
    </w:p>
    <w:p>
      <w:pPr>
        <w:rPr>
          <w:rFonts w:ascii="宋体"/>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left"/>
        <w:rPr>
          <w:rFonts w:ascii="宋体" w:cs="宋体"/>
          <w:b/>
          <w:bCs/>
          <w:color w:val="000000"/>
          <w:kern w:val="0"/>
          <w:sz w:val="28"/>
          <w:szCs w:val="28"/>
        </w:rPr>
      </w:pPr>
    </w:p>
    <w:p>
      <w:pPr>
        <w:widowControl/>
        <w:shd w:val="clear" w:color="auto" w:fill="FFFFFF"/>
        <w:spacing w:line="360" w:lineRule="atLeast"/>
        <w:jc w:val="center"/>
        <w:rPr>
          <w:rFonts w:ascii="黑体" w:eastAsia="黑体" w:cs="宋体"/>
          <w:bCs/>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pPr>
      <w:pStyle w:val="5"/>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zZWI2OGI5MWVhNjkzY2MzMjY5NThkNDFlYTkyZWQifQ=="/>
  </w:docVars>
  <w:rsids>
    <w:rsidRoot w:val="002D7794"/>
    <w:rsid w:val="0000189B"/>
    <w:rsid w:val="00023859"/>
    <w:rsid w:val="00027C7E"/>
    <w:rsid w:val="00031888"/>
    <w:rsid w:val="000327BD"/>
    <w:rsid w:val="0004279D"/>
    <w:rsid w:val="00042E05"/>
    <w:rsid w:val="00081645"/>
    <w:rsid w:val="000C1977"/>
    <w:rsid w:val="000C678E"/>
    <w:rsid w:val="000D42BB"/>
    <w:rsid w:val="000D6A2C"/>
    <w:rsid w:val="000D7772"/>
    <w:rsid w:val="000F0B2A"/>
    <w:rsid w:val="00143C3B"/>
    <w:rsid w:val="00167730"/>
    <w:rsid w:val="00172272"/>
    <w:rsid w:val="00180503"/>
    <w:rsid w:val="0018389D"/>
    <w:rsid w:val="001E0959"/>
    <w:rsid w:val="001F1910"/>
    <w:rsid w:val="001F4799"/>
    <w:rsid w:val="00202924"/>
    <w:rsid w:val="00203B2A"/>
    <w:rsid w:val="002405A8"/>
    <w:rsid w:val="00245ADE"/>
    <w:rsid w:val="0028481C"/>
    <w:rsid w:val="0029645B"/>
    <w:rsid w:val="002A67D6"/>
    <w:rsid w:val="002C192E"/>
    <w:rsid w:val="002C7113"/>
    <w:rsid w:val="002D7794"/>
    <w:rsid w:val="002F0604"/>
    <w:rsid w:val="00301875"/>
    <w:rsid w:val="00357DA7"/>
    <w:rsid w:val="00363803"/>
    <w:rsid w:val="0038217A"/>
    <w:rsid w:val="00387C24"/>
    <w:rsid w:val="003A4BA9"/>
    <w:rsid w:val="003D48C1"/>
    <w:rsid w:val="003D7DBD"/>
    <w:rsid w:val="003F7336"/>
    <w:rsid w:val="00410A74"/>
    <w:rsid w:val="00427E18"/>
    <w:rsid w:val="004C56F9"/>
    <w:rsid w:val="004C62F0"/>
    <w:rsid w:val="004D1A9B"/>
    <w:rsid w:val="00527685"/>
    <w:rsid w:val="00542D52"/>
    <w:rsid w:val="00563FD1"/>
    <w:rsid w:val="00570A48"/>
    <w:rsid w:val="00574728"/>
    <w:rsid w:val="00580445"/>
    <w:rsid w:val="005C04FF"/>
    <w:rsid w:val="005C55F5"/>
    <w:rsid w:val="005F6EE2"/>
    <w:rsid w:val="00603640"/>
    <w:rsid w:val="00647C39"/>
    <w:rsid w:val="0066240F"/>
    <w:rsid w:val="00670A62"/>
    <w:rsid w:val="006747E5"/>
    <w:rsid w:val="006802D7"/>
    <w:rsid w:val="00685D11"/>
    <w:rsid w:val="006C1093"/>
    <w:rsid w:val="006C3E58"/>
    <w:rsid w:val="006C7926"/>
    <w:rsid w:val="0072023D"/>
    <w:rsid w:val="00724024"/>
    <w:rsid w:val="00754C67"/>
    <w:rsid w:val="007639DB"/>
    <w:rsid w:val="00791DA6"/>
    <w:rsid w:val="007A3DFB"/>
    <w:rsid w:val="007A5C74"/>
    <w:rsid w:val="008129F9"/>
    <w:rsid w:val="00814A20"/>
    <w:rsid w:val="00827A8D"/>
    <w:rsid w:val="0084343F"/>
    <w:rsid w:val="00846638"/>
    <w:rsid w:val="00866FC4"/>
    <w:rsid w:val="008871ED"/>
    <w:rsid w:val="0089413C"/>
    <w:rsid w:val="008B5A41"/>
    <w:rsid w:val="008C15B1"/>
    <w:rsid w:val="008D626E"/>
    <w:rsid w:val="008E640B"/>
    <w:rsid w:val="009360A9"/>
    <w:rsid w:val="00947CE9"/>
    <w:rsid w:val="009A0FA4"/>
    <w:rsid w:val="009F5064"/>
    <w:rsid w:val="00A05227"/>
    <w:rsid w:val="00A15D56"/>
    <w:rsid w:val="00A323EA"/>
    <w:rsid w:val="00A378CD"/>
    <w:rsid w:val="00A63622"/>
    <w:rsid w:val="00A9601B"/>
    <w:rsid w:val="00AA48AB"/>
    <w:rsid w:val="00AC1C49"/>
    <w:rsid w:val="00B27B09"/>
    <w:rsid w:val="00B72060"/>
    <w:rsid w:val="00B82F1F"/>
    <w:rsid w:val="00BC5136"/>
    <w:rsid w:val="00BF061B"/>
    <w:rsid w:val="00BF3332"/>
    <w:rsid w:val="00C670D1"/>
    <w:rsid w:val="00C81669"/>
    <w:rsid w:val="00C867A0"/>
    <w:rsid w:val="00CA32A9"/>
    <w:rsid w:val="00CE318D"/>
    <w:rsid w:val="00CE6A3C"/>
    <w:rsid w:val="00CF3431"/>
    <w:rsid w:val="00D24E64"/>
    <w:rsid w:val="00D548F0"/>
    <w:rsid w:val="00D6373D"/>
    <w:rsid w:val="00DA5988"/>
    <w:rsid w:val="00DB0304"/>
    <w:rsid w:val="00DB1170"/>
    <w:rsid w:val="00DC534E"/>
    <w:rsid w:val="00DD3C70"/>
    <w:rsid w:val="00DD681A"/>
    <w:rsid w:val="00DF5623"/>
    <w:rsid w:val="00E706D6"/>
    <w:rsid w:val="00E77E71"/>
    <w:rsid w:val="00E928C6"/>
    <w:rsid w:val="00EB49F2"/>
    <w:rsid w:val="00EC21EC"/>
    <w:rsid w:val="00EF5706"/>
    <w:rsid w:val="00F20BBE"/>
    <w:rsid w:val="00FA1417"/>
    <w:rsid w:val="00FE119C"/>
    <w:rsid w:val="00FE1309"/>
    <w:rsid w:val="00FE2EB1"/>
    <w:rsid w:val="00FF0D99"/>
    <w:rsid w:val="3AED63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rFonts w:ascii="Times New Roman" w:hAnsi="Times New Roman"/>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autoRedefine/>
    <w:qFormat/>
    <w:uiPriority w:val="99"/>
    <w:pPr>
      <w:jc w:val="left"/>
    </w:pPr>
    <w:rPr>
      <w:rFonts w:ascii="Times New Roman" w:hAnsi="Times New Roman"/>
      <w:szCs w:val="20"/>
    </w:rPr>
  </w:style>
  <w:style w:type="paragraph" w:styleId="6">
    <w:name w:val="Plain Text"/>
    <w:basedOn w:val="1"/>
    <w:link w:val="18"/>
    <w:autoRedefine/>
    <w:qFormat/>
    <w:uiPriority w:val="99"/>
    <w:rPr>
      <w:rFonts w:ascii="宋体" w:hAnsi="Courier New" w:cs="Courier New"/>
      <w:szCs w:val="21"/>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customStyle="1" w:styleId="13">
    <w:name w:val="标题 1 Char"/>
    <w:basedOn w:val="11"/>
    <w:link w:val="2"/>
    <w:qFormat/>
    <w:locked/>
    <w:uiPriority w:val="99"/>
    <w:rPr>
      <w:rFonts w:cs="Times New Roman"/>
      <w:b/>
      <w:bCs/>
      <w:kern w:val="44"/>
      <w:sz w:val="44"/>
      <w:szCs w:val="44"/>
    </w:rPr>
  </w:style>
  <w:style w:type="character" w:customStyle="1" w:styleId="14">
    <w:name w:val="标题 2 Char"/>
    <w:basedOn w:val="11"/>
    <w:link w:val="3"/>
    <w:autoRedefine/>
    <w:semiHidden/>
    <w:qFormat/>
    <w:locked/>
    <w:uiPriority w:val="99"/>
    <w:rPr>
      <w:rFonts w:ascii="Cambria" w:hAnsi="Cambria" w:eastAsia="宋体" w:cs="Times New Roman"/>
      <w:b/>
      <w:bCs/>
      <w:sz w:val="32"/>
      <w:szCs w:val="32"/>
    </w:rPr>
  </w:style>
  <w:style w:type="character" w:customStyle="1" w:styleId="15">
    <w:name w:val="标题 3 Char"/>
    <w:basedOn w:val="11"/>
    <w:link w:val="4"/>
    <w:autoRedefine/>
    <w:qFormat/>
    <w:locked/>
    <w:uiPriority w:val="99"/>
    <w:rPr>
      <w:rFonts w:ascii="Times New Roman" w:hAnsi="Times New Roman" w:eastAsia="宋体" w:cs="Times New Roman"/>
      <w:b/>
      <w:bCs/>
      <w:sz w:val="32"/>
      <w:szCs w:val="32"/>
    </w:rPr>
  </w:style>
  <w:style w:type="character" w:customStyle="1" w:styleId="16">
    <w:name w:val="页脚 Char"/>
    <w:basedOn w:val="11"/>
    <w:link w:val="7"/>
    <w:autoRedefine/>
    <w:qFormat/>
    <w:locked/>
    <w:uiPriority w:val="99"/>
    <w:rPr>
      <w:rFonts w:cs="Times New Roman"/>
      <w:sz w:val="18"/>
      <w:szCs w:val="18"/>
    </w:rPr>
  </w:style>
  <w:style w:type="character" w:customStyle="1" w:styleId="17">
    <w:name w:val="批注文字 Char"/>
    <w:basedOn w:val="11"/>
    <w:link w:val="5"/>
    <w:autoRedefine/>
    <w:qFormat/>
    <w:locked/>
    <w:uiPriority w:val="99"/>
    <w:rPr>
      <w:rFonts w:ascii="Times New Roman" w:hAnsi="Times New Roman" w:eastAsia="宋体" w:cs="Times New Roman"/>
      <w:sz w:val="20"/>
      <w:szCs w:val="20"/>
    </w:rPr>
  </w:style>
  <w:style w:type="character" w:customStyle="1" w:styleId="18">
    <w:name w:val="纯文本 Char"/>
    <w:basedOn w:val="11"/>
    <w:link w:val="6"/>
    <w:autoRedefine/>
    <w:semiHidden/>
    <w:qFormat/>
    <w:uiPriority w:val="99"/>
    <w:rPr>
      <w:rFonts w:ascii="宋体" w:hAnsi="Courier New" w:cs="Courier New"/>
      <w:szCs w:val="21"/>
    </w:rPr>
  </w:style>
  <w:style w:type="paragraph" w:customStyle="1" w:styleId="19">
    <w:name w:val="p0"/>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0">
    <w:name w:val="页眉 Char"/>
    <w:basedOn w:val="11"/>
    <w:link w:val="8"/>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148C0D-154A-415B-A4DF-808D84D7618A}">
  <ds:schemaRefs/>
</ds:datastoreItem>
</file>

<file path=docProps/app.xml><?xml version="1.0" encoding="utf-8"?>
<Properties xmlns="http://schemas.openxmlformats.org/officeDocument/2006/extended-properties" xmlns:vt="http://schemas.openxmlformats.org/officeDocument/2006/docPropsVTypes">
  <Template>Normal</Template>
  <Pages>24</Pages>
  <Words>2152</Words>
  <Characters>12269</Characters>
  <Lines>102</Lines>
  <Paragraphs>28</Paragraphs>
  <TotalTime>5</TotalTime>
  <ScaleCrop>false</ScaleCrop>
  <LinksUpToDate>false</LinksUpToDate>
  <CharactersWithSpaces>14393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2015-05-22T08:03:00Z</dcterms:created>
  <dc:creator>Administrator</dc:creator>
  <cp:lastModifiedBy>安</cp:lastModifiedBy>
  <cp:lastPrinted>2015-05-22T07:52:00Z</cp:lastPrinted>
  <dcterms:modified xsi:type="dcterms:W3CDTF">2024-06-04T02:34:37Z</dcterms:modified>
  <dc:title>崇阳县现代农业发展规划（2015-2020年）</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B8C401D9CB784B84A02F3FDA0F6CC2CC_12</vt:lpwstr>
  </property>
</Properties>
</file>